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FB40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val="ru-RU" w:eastAsia="zh-CN"/>
        </w:rPr>
      </w:pPr>
      <w:r w:rsidRPr="00CA1AF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ru-RU" w:eastAsia="zh-CN"/>
        </w:rPr>
        <w:t xml:space="preserve">  </w:t>
      </w:r>
      <w:r w:rsidRPr="00CA1AFD">
        <w:rPr>
          <w:rFonts w:ascii="Times New Roman" w:eastAsia="Times New Roman" w:hAnsi="Times New Roman" w:cs="Times New Roman"/>
          <w:b/>
          <w:noProof/>
          <w:kern w:val="3"/>
          <w:sz w:val="32"/>
          <w:szCs w:val="20"/>
          <w:lang w:val="ru-RU" w:eastAsia="zh-CN"/>
        </w:rPr>
        <w:drawing>
          <wp:inline distT="0" distB="0" distL="0" distR="0" wp14:anchorId="42084AAE" wp14:editId="5325B9FF">
            <wp:extent cx="468721" cy="609118"/>
            <wp:effectExtent l="0" t="0" r="7529" b="482"/>
            <wp:docPr id="1" name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21" cy="609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927502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val="ru-RU" w:eastAsia="zh-CN"/>
        </w:rPr>
      </w:pPr>
    </w:p>
    <w:p w14:paraId="239F8E64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val="ru-RU" w:eastAsia="zh-CN"/>
        </w:rPr>
      </w:pPr>
      <w:r w:rsidRPr="00CA1AFD">
        <w:rPr>
          <w:rFonts w:ascii="Times New Roman" w:eastAsia="Times New Roman" w:hAnsi="Times New Roman" w:cs="Times New Roman"/>
          <w:b/>
          <w:kern w:val="3"/>
          <w:sz w:val="32"/>
          <w:szCs w:val="20"/>
          <w:lang w:val="ru-RU" w:eastAsia="zh-CN"/>
        </w:rPr>
        <w:t>АДМИНИСТРАЦИЯ ГОРОДА НИЖНЕГО НОВГОРОДА</w:t>
      </w:r>
    </w:p>
    <w:p w14:paraId="3B2662CD" w14:textId="77777777" w:rsidR="00CA1AFD" w:rsidRPr="00CA1AFD" w:rsidRDefault="00CA1AFD" w:rsidP="00CA1AFD">
      <w:pPr>
        <w:keepNext/>
        <w:keepLines/>
        <w:spacing w:before="40" w:after="0"/>
        <w:jc w:val="center"/>
        <w:outlineLvl w:val="5"/>
        <w:rPr>
          <w:rFonts w:asciiTheme="majorHAnsi" w:eastAsiaTheme="majorEastAsia" w:hAnsiTheme="majorHAnsi" w:cstheme="majorBidi"/>
          <w:b/>
          <w:bCs/>
          <w:sz w:val="32"/>
          <w:szCs w:val="32"/>
          <w:lang w:val="ru-RU"/>
        </w:rPr>
      </w:pPr>
      <w:r w:rsidRPr="00CA1AFD">
        <w:rPr>
          <w:rFonts w:asciiTheme="majorHAnsi" w:eastAsiaTheme="majorEastAsia" w:hAnsiTheme="majorHAnsi" w:cstheme="majorBidi"/>
          <w:b/>
          <w:bCs/>
          <w:sz w:val="32"/>
          <w:szCs w:val="32"/>
          <w:lang w:val="ru-RU"/>
        </w:rPr>
        <w:t>Департамент финансов</w:t>
      </w:r>
    </w:p>
    <w:p w14:paraId="4AA92F75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val="ru-RU" w:eastAsia="zh-CN"/>
        </w:rPr>
      </w:pPr>
      <w:r w:rsidRPr="00CA1AFD">
        <w:rPr>
          <w:rFonts w:ascii="Times New Roman" w:eastAsia="Times New Roman" w:hAnsi="Times New Roman" w:cs="Times New Roman"/>
          <w:kern w:val="3"/>
          <w:sz w:val="32"/>
          <w:szCs w:val="32"/>
          <w:lang w:val="ru-RU" w:eastAsia="zh-CN"/>
        </w:rPr>
        <w:t>Муниципальное бюджетное учреждение</w:t>
      </w:r>
    </w:p>
    <w:p w14:paraId="578E854D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val="ru-RU" w:eastAsia="zh-CN"/>
        </w:rPr>
      </w:pPr>
      <w:r w:rsidRPr="00CA1AFD">
        <w:rPr>
          <w:rFonts w:ascii="Times New Roman" w:eastAsia="Times New Roman" w:hAnsi="Times New Roman" w:cs="Times New Roman"/>
          <w:b/>
          <w:kern w:val="3"/>
          <w:sz w:val="32"/>
          <w:szCs w:val="32"/>
          <w:lang w:val="ru-RU" w:eastAsia="zh-CN"/>
        </w:rPr>
        <w:t>«Межотраслевая централизованная бухгалтерия муниципальных</w:t>
      </w:r>
    </w:p>
    <w:p w14:paraId="119CC719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val="ru-RU" w:eastAsia="zh-CN"/>
        </w:rPr>
      </w:pPr>
      <w:r w:rsidRPr="00CA1AFD">
        <w:rPr>
          <w:rFonts w:ascii="Times New Roman" w:eastAsia="Times New Roman" w:hAnsi="Times New Roman" w:cs="Times New Roman"/>
          <w:b/>
          <w:kern w:val="3"/>
          <w:sz w:val="32"/>
          <w:szCs w:val="32"/>
          <w:lang w:val="ru-RU" w:eastAsia="zh-CN"/>
        </w:rPr>
        <w:t>учреждений города Нижнего Новгорода»</w:t>
      </w:r>
    </w:p>
    <w:p w14:paraId="468EC1AE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  <w:lang w:val="ru-RU" w:eastAsia="zh-CN"/>
        </w:rPr>
      </w:pPr>
      <w:r w:rsidRPr="00CA1AFD">
        <w:rPr>
          <w:rFonts w:ascii="Times New Roman" w:eastAsia="Times New Roman" w:hAnsi="Times New Roman" w:cs="Times New Roman"/>
          <w:b/>
          <w:kern w:val="3"/>
          <w:sz w:val="18"/>
          <w:szCs w:val="18"/>
          <w:lang w:val="ru-RU" w:eastAsia="zh-CN"/>
        </w:rPr>
        <w:t>603005, г. Нижний Новгород, ул. Большая Покровская, 15</w:t>
      </w:r>
    </w:p>
    <w:p w14:paraId="6DA90181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  <w:lang w:val="ru-RU" w:eastAsia="zh-CN"/>
        </w:rPr>
      </w:pPr>
      <w:r w:rsidRPr="00CA1AFD">
        <w:rPr>
          <w:rFonts w:ascii="Times New Roman" w:eastAsia="Times New Roman" w:hAnsi="Times New Roman" w:cs="Times New Roman"/>
          <w:b/>
          <w:kern w:val="3"/>
          <w:sz w:val="18"/>
          <w:szCs w:val="18"/>
          <w:lang w:val="ru-RU" w:eastAsia="zh-CN"/>
        </w:rPr>
        <w:t>тел. (831) 433-65-02</w:t>
      </w:r>
    </w:p>
    <w:p w14:paraId="07ABB524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zh-CN"/>
        </w:rPr>
      </w:pPr>
    </w:p>
    <w:p w14:paraId="6150E28B" w14:textId="77777777" w:rsidR="00CA1AFD" w:rsidRPr="00CA1AFD" w:rsidRDefault="00CA1AFD" w:rsidP="00CA1AFD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zh-CN"/>
        </w:rPr>
      </w:pPr>
      <w:r w:rsidRPr="00CA1AFD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zh-CN"/>
        </w:rPr>
        <w:t>ПРИКАЗ</w:t>
      </w:r>
    </w:p>
    <w:tbl>
      <w:tblPr>
        <w:tblW w:w="9956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"/>
        <w:gridCol w:w="142"/>
        <w:gridCol w:w="3691"/>
        <w:gridCol w:w="425"/>
        <w:gridCol w:w="840"/>
        <w:gridCol w:w="425"/>
        <w:gridCol w:w="1713"/>
        <w:gridCol w:w="425"/>
        <w:gridCol w:w="425"/>
        <w:gridCol w:w="1842"/>
      </w:tblGrid>
      <w:tr w:rsidR="00CA1AFD" w:rsidRPr="00CA1AFD" w14:paraId="03B19E12" w14:textId="77777777" w:rsidTr="00240B1A">
        <w:tc>
          <w:tcPr>
            <w:tcW w:w="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DEBC" w14:textId="77777777" w:rsidR="00CA1AFD" w:rsidRPr="00CA1AFD" w:rsidRDefault="00CA1AFD" w:rsidP="00CA1AFD">
            <w:pPr>
              <w:suppressLineNumbers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zh-CN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63F" w14:textId="77777777" w:rsidR="00CA1AFD" w:rsidRPr="00CA1AFD" w:rsidRDefault="00CA1AFD" w:rsidP="00CA1AFD">
            <w:p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</w:pPr>
            <w:r w:rsidRPr="00CA1AFD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zh-CN"/>
              </w:rPr>
              <w:t xml:space="preserve">      </w:t>
            </w:r>
            <w:r w:rsidRPr="00CA1AF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11</w:t>
            </w:r>
            <w:r w:rsidRPr="00CA1AF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  <w:t>.01.2021</w:t>
            </w:r>
          </w:p>
        </w:tc>
        <w:tc>
          <w:tcPr>
            <w:tcW w:w="34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03C7" w14:textId="77777777" w:rsidR="00CA1AFD" w:rsidRPr="00CA1AFD" w:rsidRDefault="00CA1AFD" w:rsidP="00CA1AFD">
            <w:pPr>
              <w:suppressAutoHyphens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25" w:type="dxa"/>
          </w:tcPr>
          <w:p w14:paraId="7F05E1C6" w14:textId="77777777" w:rsidR="00CA1AFD" w:rsidRPr="00CA1AFD" w:rsidRDefault="00CA1AFD" w:rsidP="00CA1AFD">
            <w:p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6C22" w14:textId="77777777" w:rsidR="00CA1AFD" w:rsidRPr="00CA1AFD" w:rsidRDefault="00CA1AFD" w:rsidP="00CA1AFD">
            <w:p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</w:pPr>
            <w:r w:rsidRPr="00CA1AF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9ED" w14:textId="77777777" w:rsidR="00CA1AFD" w:rsidRPr="00CA1AFD" w:rsidRDefault="00CA1AFD" w:rsidP="00CA1AFD">
            <w:pPr>
              <w:suppressAutoHyphens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</w:pPr>
            <w:r w:rsidRPr="00CA1AF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  <w:t>5</w:t>
            </w:r>
          </w:p>
        </w:tc>
      </w:tr>
      <w:tr w:rsidR="00CA1AFD" w:rsidRPr="00CA1AFD" w14:paraId="09A11047" w14:textId="77777777" w:rsidTr="00240B1A">
        <w:trPr>
          <w:cantSplit/>
          <w:trHeight w:hRule="exact" w:val="336"/>
        </w:trPr>
        <w:tc>
          <w:tcPr>
            <w:tcW w:w="1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CB44" w14:textId="77777777" w:rsidR="00CA1AFD" w:rsidRPr="00CA1AFD" w:rsidRDefault="00CA1AFD" w:rsidP="00CA1AFD">
            <w:pPr>
              <w:suppressAutoHyphens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36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C86C" w14:textId="77777777" w:rsidR="00CA1AFD" w:rsidRPr="00CA1AFD" w:rsidRDefault="00CA1AFD" w:rsidP="00CA1AFD">
            <w:pPr>
              <w:suppressLineNumbers/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zh-CN"/>
              </w:rPr>
            </w:pPr>
          </w:p>
        </w:tc>
        <w:tc>
          <w:tcPr>
            <w:tcW w:w="425" w:type="dxa"/>
          </w:tcPr>
          <w:p w14:paraId="65608D1B" w14:textId="77777777" w:rsidR="00CA1AFD" w:rsidRPr="00CA1AFD" w:rsidRDefault="00CA1AFD" w:rsidP="00CA1AFD">
            <w:p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zh-CN"/>
              </w:rPr>
            </w:pPr>
          </w:p>
        </w:tc>
        <w:tc>
          <w:tcPr>
            <w:tcW w:w="567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35A7" w14:textId="77777777" w:rsidR="00CA1AFD" w:rsidRPr="00CA1AFD" w:rsidRDefault="00CA1AFD" w:rsidP="00CA1AFD">
            <w:p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zh-CN"/>
              </w:rPr>
            </w:pPr>
          </w:p>
        </w:tc>
      </w:tr>
      <w:tr w:rsidR="00CA1AFD" w:rsidRPr="00CA1AFD" w14:paraId="7E1A8FF6" w14:textId="77777777" w:rsidTr="00240B1A">
        <w:tc>
          <w:tcPr>
            <w:tcW w:w="512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A27A6" w14:textId="77777777" w:rsidR="00CA1AFD" w:rsidRPr="00CA1AFD" w:rsidRDefault="00CA1AFD" w:rsidP="00CA1AFD">
            <w:pPr>
              <w:suppressLineNumbers/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zh-CN"/>
              </w:rPr>
            </w:pPr>
            <w:r w:rsidRPr="00CA1AFD">
              <w:rPr>
                <w:rFonts w:ascii="Times New Roman" w:eastAsia="SimSun" w:hAnsi="Times New Roman" w:cs="Arial"/>
                <w:noProof/>
                <w:color w:val="000000"/>
                <w:spacing w:val="2"/>
                <w:kern w:val="3"/>
                <w:lang w:val="ru-RU"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D3BBC" wp14:editId="38C97BC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400425" cy="523875"/>
                      <wp:effectExtent l="0" t="0" r="9525" b="9525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100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4876"/>
                                  </w:tblGrid>
                                  <w:tr w:rsidR="00CA1AFD" w14:paraId="6AAC9AAB" w14:textId="77777777" w:rsidTr="006C5FB6">
                                    <w:trPr>
                                      <w:cantSplit/>
                                      <w:trHeight w:hRule="exact" w:val="181"/>
                                    </w:trPr>
                                    <w:tc>
                                      <w:tcPr>
                                        <w:tcW w:w="2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14:paraId="6B2B88AA" w14:textId="77777777" w:rsidR="00CA1AFD" w:rsidRDefault="00CA1AFD">
                                        <w:pPr>
                                          <w:pStyle w:val="Standard"/>
                                          <w:snapToGrid w:val="0"/>
                                          <w:jc w:val="both"/>
                                          <w:rPr>
                                            <w:sz w:val="12"/>
                                            <w:szCs w:val="12"/>
                                            <w:shd w:val="clear" w:color="auto" w:fill="FFFF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6" w:type="dxa"/>
                                        <w:tcBorders>
                                          <w:top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14:paraId="0026C6FD" w14:textId="77777777" w:rsidR="00CA1AFD" w:rsidRDefault="00CA1AFD" w:rsidP="00AE626F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  <w:shd w:val="clear" w:color="auto" w:fill="FFFF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1AFD" w:rsidRPr="00CA1AFD" w14:paraId="0624D9AE" w14:textId="77777777" w:rsidTr="006C5FB6">
                                    <w:trPr>
                                      <w:cantSplit/>
                                      <w:trHeight w:hRule="exact" w:val="1789"/>
                                    </w:trPr>
                                    <w:tc>
                                      <w:tcPr>
                                        <w:tcW w:w="5100" w:type="dxa"/>
                                        <w:gridSpan w:val="2"/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14:paraId="7AB68C41" w14:textId="77777777" w:rsidR="00CA1AFD" w:rsidRPr="001076A8" w:rsidRDefault="00CA1AFD" w:rsidP="006C5FB6">
                                        <w:pPr>
                                          <w:pStyle w:val="a3"/>
                                          <w:spacing w:beforeAutospacing="0" w:afterAutospacing="0"/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</w:pPr>
                                        <w:r w:rsidRPr="001076A8">
                                          <w:rPr>
                                            <w:color w:val="000000"/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О</w:t>
                                        </w:r>
                                        <w:r w:rsidRPr="001076A8">
                                          <w:rPr>
                                            <w:rFonts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б утверждении</w:t>
                                        </w:r>
                                        <w:r w:rsidRPr="001076A8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 xml:space="preserve"> единой </w:t>
                                        </w:r>
                                        <w:proofErr w:type="gramStart"/>
                                        <w:r w:rsidRPr="001076A8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учетной  политики</w:t>
                                        </w:r>
                                        <w:proofErr w:type="gramEnd"/>
                                        <w:r w:rsidRPr="001076A8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 xml:space="preserve"> при централизации</w:t>
                                        </w:r>
                                        <w:r w:rsidRPr="001076A8">
                                          <w:rPr>
                                            <w:sz w:val="26"/>
                                            <w:szCs w:val="26"/>
                                          </w:rPr>
                                          <w:t> </w:t>
                                        </w:r>
                                        <w:r w:rsidRPr="001076A8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учета</w:t>
                                        </w:r>
                                        <w:r w:rsidRPr="001076A8">
                                          <w:rPr>
                                            <w:sz w:val="26"/>
                                            <w:szCs w:val="26"/>
                                          </w:rPr>
                                          <w:t> </w:t>
                                        </w:r>
                                      </w:p>
                                      <w:p w14:paraId="482F84B0" w14:textId="77777777" w:rsidR="00CA1AFD" w:rsidRPr="006C5FB6" w:rsidRDefault="00CA1AFD" w:rsidP="006C5FB6">
                                        <w:pPr>
                                          <w:pStyle w:val="Standard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2021D24" w14:textId="77777777" w:rsidR="00CA1AFD" w:rsidRPr="006C5FB6" w:rsidRDefault="00CA1AFD" w:rsidP="006C5FB6">
                                        <w:pPr>
                                          <w:pStyle w:val="Standard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EBF9564" w14:textId="77777777" w:rsidR="00CA1AFD" w:rsidRPr="006C5FB6" w:rsidRDefault="00CA1AFD" w:rsidP="00CA1AF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D3B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3" o:spid="_x0000_s1026" type="#_x0000_t202" style="position:absolute;margin-left:-.5pt;margin-top:.5pt;width:26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" filled="f" stroked="f">
                      <v:textbox inset="0,0,0,0">
                        <w:txbxContent>
                          <w:tbl>
                            <w:tblPr>
                              <w:tblW w:w="510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4876"/>
                            </w:tblGrid>
                            <w:tr w:rsidR="00CA1AFD" w14:paraId="6AAC9AAB" w14:textId="77777777" w:rsidTr="006C5FB6">
                              <w:trPr>
                                <w:cantSplit/>
                                <w:trHeight w:hRule="exact" w:val="181"/>
                              </w:trPr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B2B88AA" w14:textId="77777777" w:rsidR="00CA1AFD" w:rsidRDefault="00CA1AF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12"/>
                                      <w:szCs w:val="12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026C6FD" w14:textId="77777777" w:rsidR="00CA1AFD" w:rsidRDefault="00CA1AFD" w:rsidP="00AE626F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  <w:tr w:rsidR="00CA1AFD" w:rsidRPr="00CA1AFD" w14:paraId="0624D9AE" w14:textId="77777777" w:rsidTr="006C5FB6">
                              <w:trPr>
                                <w:cantSplit/>
                                <w:trHeight w:hRule="exact" w:val="1789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AB68C41" w14:textId="77777777" w:rsidR="00CA1AFD" w:rsidRPr="001076A8" w:rsidRDefault="00CA1AFD" w:rsidP="006C5FB6">
                                  <w:pPr>
                                    <w:pStyle w:val="a3"/>
                                    <w:spacing w:beforeAutospacing="0" w:afterAutospacing="0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 w:rsidRPr="001076A8">
                                    <w:rPr>
                                      <w:color w:val="000000"/>
                                      <w:sz w:val="26"/>
                                      <w:szCs w:val="26"/>
                                      <w:lang w:val="ru-RU"/>
                                    </w:rPr>
                                    <w:t>О</w:t>
                                  </w:r>
                                  <w:r w:rsidRPr="001076A8">
                                    <w:rPr>
                                      <w:rFonts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val="ru-RU"/>
                                    </w:rPr>
                                    <w:t>б утверждении</w:t>
                                  </w:r>
                                  <w:r w:rsidRPr="001076A8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 xml:space="preserve"> единой </w:t>
                                  </w:r>
                                  <w:proofErr w:type="gramStart"/>
                                  <w:r w:rsidRPr="001076A8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учетной  политики</w:t>
                                  </w:r>
                                  <w:proofErr w:type="gramEnd"/>
                                  <w:r w:rsidRPr="001076A8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 xml:space="preserve"> при централизации</w:t>
                                  </w:r>
                                  <w:r w:rsidRPr="001076A8">
                                    <w:rPr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Pr="001076A8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учета</w:t>
                                  </w:r>
                                  <w:r w:rsidRPr="001076A8">
                                    <w:rPr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  <w:p w14:paraId="482F84B0" w14:textId="77777777" w:rsidR="00CA1AFD" w:rsidRPr="006C5FB6" w:rsidRDefault="00CA1AFD" w:rsidP="006C5FB6">
                                  <w:pPr>
                                    <w:pStyle w:val="Standard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021D24" w14:textId="77777777" w:rsidR="00CA1AFD" w:rsidRPr="006C5FB6" w:rsidRDefault="00CA1AFD" w:rsidP="006C5FB6">
                                  <w:pPr>
                                    <w:pStyle w:val="Standard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BF9564" w14:textId="77777777" w:rsidR="00CA1AFD" w:rsidRPr="006C5FB6" w:rsidRDefault="00CA1AFD" w:rsidP="00CA1AF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1CFB317" w14:textId="77777777" w:rsidR="00CA1AFD" w:rsidRPr="00CA1AFD" w:rsidRDefault="00CA1AFD" w:rsidP="00CA1AFD">
            <w:pPr>
              <w:suppressLineNumbers/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zh-CN"/>
              </w:rPr>
            </w:pPr>
          </w:p>
        </w:tc>
        <w:tc>
          <w:tcPr>
            <w:tcW w:w="44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66482" w14:textId="77777777" w:rsidR="00CA1AFD" w:rsidRPr="00CA1AFD" w:rsidRDefault="00CA1AFD" w:rsidP="00CA1AFD">
            <w:pPr>
              <w:suppressLineNumbers/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zh-CN"/>
              </w:rPr>
            </w:pPr>
          </w:p>
        </w:tc>
      </w:tr>
    </w:tbl>
    <w:p w14:paraId="5C11CE2C" w14:textId="77777777" w:rsidR="00CA1AFD" w:rsidRPr="00CA1AFD" w:rsidRDefault="00CA1AFD" w:rsidP="00CA1AFD">
      <w:pPr>
        <w:spacing w:before="0" w:after="0"/>
        <w:jc w:val="both"/>
        <w:rPr>
          <w:rFonts w:ascii="Verdana" w:eastAsia="Times New Roman" w:hAnsi="Verdana"/>
          <w:sz w:val="28"/>
          <w:szCs w:val="28"/>
          <w:lang w:val="ru-RU" w:eastAsia="ru-RU"/>
        </w:rPr>
      </w:pPr>
      <w:r w:rsidRPr="00CA1AFD">
        <w:rPr>
          <w:color w:val="000000"/>
          <w:spacing w:val="2"/>
          <w:sz w:val="28"/>
          <w:szCs w:val="28"/>
          <w:lang w:val="ru-RU"/>
        </w:rPr>
        <w:t xml:space="preserve">        </w:t>
      </w:r>
      <w:r w:rsidRPr="00CA1AFD">
        <w:rPr>
          <w:color w:val="000000"/>
          <w:sz w:val="28"/>
          <w:szCs w:val="28"/>
          <w:lang w:val="ru-RU"/>
        </w:rPr>
        <w:t>Во исполнение Федерального закона от 06.12.2011 № 402-ФЗ «О бухгалтерском учете», ф</w:t>
      </w:r>
      <w:r w:rsidRPr="00CA1AFD">
        <w:rPr>
          <w:rFonts w:eastAsia="Times New Roman"/>
          <w:sz w:val="28"/>
          <w:szCs w:val="28"/>
          <w:lang w:val="ru-RU" w:eastAsia="ru-RU"/>
        </w:rPr>
        <w:t xml:space="preserve">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</w:t>
      </w:r>
      <w:r w:rsidRPr="00CA1AFD">
        <w:rPr>
          <w:sz w:val="28"/>
          <w:szCs w:val="28"/>
          <w:lang w:val="ru-RU" w:eastAsia="ru-RU"/>
        </w:rPr>
        <w:t>№</w:t>
      </w:r>
      <w:r w:rsidRPr="00CA1AFD">
        <w:rPr>
          <w:rFonts w:eastAsia="Times New Roman"/>
          <w:sz w:val="28"/>
          <w:szCs w:val="28"/>
          <w:lang w:val="ru-RU" w:eastAsia="ru-RU"/>
        </w:rPr>
        <w:t xml:space="preserve"> 256н</w:t>
      </w:r>
      <w:r w:rsidRPr="00CA1AFD">
        <w:rPr>
          <w:sz w:val="28"/>
          <w:szCs w:val="28"/>
          <w:lang w:val="ru-RU" w:eastAsia="ru-RU"/>
        </w:rPr>
        <w:t>,</w:t>
      </w:r>
      <w:r w:rsidRPr="00CA1AFD">
        <w:rPr>
          <w:rFonts w:eastAsia="Times New Roman"/>
          <w:sz w:val="28"/>
          <w:szCs w:val="28"/>
          <w:lang w:val="ru-RU" w:eastAsia="ru-RU"/>
        </w:rPr>
        <w:t xml:space="preserve"> федерального стандарта бухгалтерского учета для организаций государственного сектора "Учетная политика, оценочные значения и ошибки", утвержденного приказом Министерства финансов Российской Федерации от 30.12.2017 № 274н</w:t>
      </w:r>
    </w:p>
    <w:p w14:paraId="321F46ED" w14:textId="77777777" w:rsidR="00CA1AFD" w:rsidRPr="00CA1AFD" w:rsidRDefault="00CA1AFD" w:rsidP="00CA1AF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A1AF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приказываю:</w:t>
      </w:r>
    </w:p>
    <w:p w14:paraId="74F0BCE0" w14:textId="77777777" w:rsidR="00CA1AFD" w:rsidRPr="00CA1AFD" w:rsidRDefault="00CA1AFD" w:rsidP="00CA1AF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28AC1DA" w14:textId="77777777" w:rsidR="00CA1AFD" w:rsidRPr="00CA1AFD" w:rsidRDefault="00CA1AFD" w:rsidP="00CA1AFD">
      <w:pPr>
        <w:spacing w:before="0" w:beforeAutospacing="0" w:after="0" w:afterAutospacing="0"/>
        <w:ind w:firstLine="720"/>
        <w:jc w:val="both"/>
        <w:rPr>
          <w:rFonts w:ascii="Verdana" w:eastAsia="Times New Roman" w:hAnsi="Verdana" w:cs="Times New Roman"/>
          <w:sz w:val="28"/>
          <w:szCs w:val="28"/>
          <w:lang w:val="ru-RU" w:eastAsia="ru-RU"/>
        </w:rPr>
      </w:pPr>
      <w:r w:rsidRPr="00CA1AFD">
        <w:rPr>
          <w:sz w:val="28"/>
          <w:szCs w:val="28"/>
          <w:lang w:val="ru-RU"/>
        </w:rPr>
        <w:t xml:space="preserve">1. Утвердить прилагаемую единую учетную политику при централизации учета, применяемую при ведении бухгалтерского (бюджетного) учета </w:t>
      </w:r>
      <w:r w:rsidRPr="00CA1A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отраслевых (функциональных), территориальных органов администрации города Нижнего Новгорода</w:t>
      </w:r>
      <w:r w:rsidRPr="00CA1AFD">
        <w:rPr>
          <w:rFonts w:ascii="Verdana" w:eastAsia="Times New Roman" w:hAnsi="Verdana" w:cs="Times New Roman"/>
          <w:sz w:val="28"/>
          <w:szCs w:val="28"/>
          <w:lang w:val="ru-RU" w:eastAsia="ru-RU"/>
        </w:rPr>
        <w:t xml:space="preserve"> </w:t>
      </w:r>
      <w:r w:rsidRPr="00CA1AFD">
        <w:rPr>
          <w:sz w:val="28"/>
          <w:szCs w:val="28"/>
          <w:lang w:val="ru-RU"/>
        </w:rPr>
        <w:t>и подведомственных им</w:t>
      </w:r>
      <w:r w:rsidRPr="00CA1AFD">
        <w:rPr>
          <w:sz w:val="28"/>
          <w:szCs w:val="28"/>
        </w:rPr>
        <w:t> </w:t>
      </w:r>
      <w:r w:rsidRPr="00CA1AFD">
        <w:rPr>
          <w:sz w:val="28"/>
          <w:szCs w:val="28"/>
          <w:lang w:val="ru-RU"/>
        </w:rPr>
        <w:t>муниципальных казенных, бюджетных и автономных учреждений, передавших полномочия</w:t>
      </w:r>
      <w:r w:rsidRPr="00CA1AFD">
        <w:rPr>
          <w:sz w:val="28"/>
          <w:szCs w:val="28"/>
        </w:rPr>
        <w:t> </w:t>
      </w:r>
      <w:r w:rsidRPr="00CA1AFD">
        <w:rPr>
          <w:sz w:val="28"/>
          <w:szCs w:val="28"/>
          <w:lang w:val="ru-RU"/>
        </w:rPr>
        <w:t xml:space="preserve"> по ведению бухгалтерского (бюджетного) учета и формированию бухгалтерской (финансовой) отчетности в соответствии с заключенными соглашениями муниципальному бюджетному учреждению «Межотраслевая централизованная бухгалтерия муниципальных учреждений города Нижнего Новгорода», и ввести ее в действие с 1 января 2021 года.</w:t>
      </w:r>
    </w:p>
    <w:p w14:paraId="7E1C9E66" w14:textId="51AEB7E1" w:rsidR="00CA1AFD" w:rsidRPr="00CA1AFD" w:rsidRDefault="00CA1AFD" w:rsidP="00CA1AFD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A1AFD">
        <w:rPr>
          <w:sz w:val="28"/>
          <w:szCs w:val="28"/>
          <w:lang w:val="ru-RU"/>
        </w:rPr>
        <w:t xml:space="preserve">2. Контроль за исполнением приказа возложить на заместителя директора, главного бухгалтера </w:t>
      </w:r>
      <w:proofErr w:type="spellStart"/>
      <w:r w:rsidRPr="00CA1AFD">
        <w:rPr>
          <w:sz w:val="28"/>
          <w:szCs w:val="28"/>
          <w:lang w:val="ru-RU"/>
        </w:rPr>
        <w:t>Кумагину</w:t>
      </w:r>
      <w:proofErr w:type="spellEnd"/>
      <w:r w:rsidRPr="00CA1AFD">
        <w:rPr>
          <w:sz w:val="28"/>
          <w:szCs w:val="28"/>
          <w:lang w:val="ru-RU"/>
        </w:rPr>
        <w:t xml:space="preserve"> Елену Евгеньевну.</w:t>
      </w:r>
    </w:p>
    <w:p w14:paraId="2AF5AE5C" w14:textId="77777777" w:rsidR="00CA1AFD" w:rsidRPr="00CA1AFD" w:rsidRDefault="00CA1AFD" w:rsidP="00CA1AFD">
      <w:pPr>
        <w:tabs>
          <w:tab w:val="left" w:pos="6885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</w:p>
    <w:p w14:paraId="2E2ECA47" w14:textId="77777777" w:rsidR="00CA1AFD" w:rsidRPr="00CA1AFD" w:rsidRDefault="00CA1AFD" w:rsidP="00CA1AFD">
      <w:pPr>
        <w:tabs>
          <w:tab w:val="left" w:pos="6885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CA1AFD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Директор</w:t>
      </w:r>
      <w:r w:rsidRPr="00CA1AFD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ab/>
        <w:t xml:space="preserve">                     Л.А. </w:t>
      </w:r>
      <w:proofErr w:type="spellStart"/>
      <w:r w:rsidRPr="00CA1AFD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Шашуева</w:t>
      </w:r>
      <w:proofErr w:type="spellEnd"/>
    </w:p>
    <w:tbl>
      <w:tblPr>
        <w:tblW w:w="37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</w:tblGrid>
      <w:tr w:rsidR="00CA1AFD" w:rsidRPr="00CA1AFD" w14:paraId="20D5B833" w14:textId="77777777" w:rsidTr="00240B1A">
        <w:trPr>
          <w:jc w:val="right"/>
        </w:trPr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2CAE0" w14:textId="77777777" w:rsidR="00CA1AFD" w:rsidRPr="00CA1AFD" w:rsidRDefault="00CA1AFD" w:rsidP="00CA1AF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14:paraId="6FFDDF58" w14:textId="77777777" w:rsidR="00CA1AFD" w:rsidRPr="00CA1AFD" w:rsidRDefault="00CA1AFD" w:rsidP="00CA1AF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14:paraId="796E295A" w14:textId="77777777" w:rsidR="00CA1AFD" w:rsidRPr="00CA1AFD" w:rsidRDefault="00CA1AFD" w:rsidP="00CA1AF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A1AF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Приложение </w:t>
            </w:r>
          </w:p>
          <w:p w14:paraId="1235619A" w14:textId="77777777" w:rsidR="00CA1AFD" w:rsidRPr="00CA1AFD" w:rsidRDefault="00CA1AFD" w:rsidP="00CA1AF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14:paraId="24EE06D2" w14:textId="77777777" w:rsidR="00CA1AFD" w:rsidRPr="00CA1AFD" w:rsidRDefault="00CA1AFD" w:rsidP="00CA1AF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A1AF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14:paraId="5A8870C4" w14:textId="77777777" w:rsidR="00CA1AFD" w:rsidRPr="00CA1AFD" w:rsidRDefault="00CA1AFD" w:rsidP="00CA1AF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A1AF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приказом МБУ «МЦБ МУГ»</w:t>
            </w:r>
          </w:p>
          <w:p w14:paraId="3F5AFE2C" w14:textId="77777777" w:rsidR="00CA1AFD" w:rsidRPr="00CA1AFD" w:rsidRDefault="00CA1AFD" w:rsidP="00CA1AFD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CA1AF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 11.01.2021</w:t>
            </w:r>
            <w:r w:rsidRPr="00CA1AFD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CA1AF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№ 5</w:t>
            </w:r>
          </w:p>
        </w:tc>
      </w:tr>
    </w:tbl>
    <w:p w14:paraId="31E41FFE" w14:textId="17E144A2" w:rsidR="00A6209D" w:rsidRPr="001076A8" w:rsidRDefault="00A6209D" w:rsidP="00B92DC2">
      <w:pPr>
        <w:pStyle w:val="a3"/>
        <w:spacing w:beforeAutospacing="0" w:afterAutospacing="0"/>
        <w:jc w:val="both"/>
        <w:rPr>
          <w:sz w:val="26"/>
          <w:szCs w:val="26"/>
          <w:lang w:val="ru-RU"/>
        </w:rPr>
      </w:pPr>
    </w:p>
    <w:p w14:paraId="6D20A184" w14:textId="799B84C0" w:rsidR="00DB71F5" w:rsidRPr="001076A8" w:rsidRDefault="00245DCD" w:rsidP="001076A8">
      <w:pPr>
        <w:pStyle w:val="a3"/>
        <w:spacing w:beforeAutospacing="0" w:afterAutospacing="0"/>
        <w:jc w:val="center"/>
        <w:rPr>
          <w:sz w:val="26"/>
          <w:szCs w:val="26"/>
          <w:lang w:val="ru-RU"/>
        </w:rPr>
      </w:pPr>
      <w:r w:rsidRPr="001076A8">
        <w:rPr>
          <w:b/>
          <w:bCs/>
          <w:sz w:val="26"/>
          <w:szCs w:val="26"/>
          <w:lang w:val="ru-RU"/>
        </w:rPr>
        <w:t>Единая учетная политика</w:t>
      </w:r>
      <w:r w:rsidR="00907B36">
        <w:rPr>
          <w:b/>
          <w:bCs/>
          <w:sz w:val="26"/>
          <w:szCs w:val="26"/>
          <w:lang w:val="ru-RU"/>
        </w:rPr>
        <w:t xml:space="preserve"> </w:t>
      </w:r>
      <w:r w:rsidR="001076A8" w:rsidRPr="001076A8">
        <w:rPr>
          <w:b/>
          <w:bCs/>
          <w:sz w:val="26"/>
          <w:szCs w:val="26"/>
          <w:lang w:val="ru-RU"/>
        </w:rPr>
        <w:t xml:space="preserve">при </w:t>
      </w:r>
      <w:r w:rsidRPr="001076A8">
        <w:rPr>
          <w:b/>
          <w:bCs/>
          <w:sz w:val="26"/>
          <w:szCs w:val="26"/>
          <w:lang w:val="ru-RU"/>
        </w:rPr>
        <w:t>централиз</w:t>
      </w:r>
      <w:r w:rsidR="001076A8" w:rsidRPr="001076A8">
        <w:rPr>
          <w:b/>
          <w:bCs/>
          <w:sz w:val="26"/>
          <w:szCs w:val="26"/>
          <w:lang w:val="ru-RU"/>
        </w:rPr>
        <w:t xml:space="preserve">ации </w:t>
      </w:r>
      <w:r w:rsidR="00DF542A" w:rsidRPr="001076A8">
        <w:rPr>
          <w:b/>
          <w:bCs/>
          <w:sz w:val="26"/>
          <w:szCs w:val="26"/>
          <w:lang w:val="ru-RU"/>
        </w:rPr>
        <w:t>учета</w:t>
      </w:r>
    </w:p>
    <w:p w14:paraId="4964BCA6" w14:textId="77777777" w:rsidR="001076A8" w:rsidRPr="001F10D5" w:rsidRDefault="001076A8" w:rsidP="001076A8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14:paraId="798B16A8" w14:textId="15FA964D" w:rsidR="001076A8" w:rsidRPr="001076A8" w:rsidRDefault="001076A8" w:rsidP="00962E5A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5D4CE2">
        <w:rPr>
          <w:sz w:val="26"/>
          <w:szCs w:val="26"/>
          <w:lang w:val="ru-RU"/>
        </w:rPr>
        <w:t>Единая учетная политика при централизации учета (далее - единая учетная политика) разработана в целях организации и ведения бюджетного (бухгалтерского) учета отраслевых (функциональных), территориальных органов администрации города Нижнего Новгорода и подведомственных им</w:t>
      </w:r>
      <w:r w:rsidRPr="005D4CE2">
        <w:rPr>
          <w:sz w:val="26"/>
          <w:szCs w:val="26"/>
        </w:rPr>
        <w:t> </w:t>
      </w:r>
      <w:r w:rsidRPr="005D4CE2">
        <w:rPr>
          <w:sz w:val="26"/>
          <w:szCs w:val="26"/>
          <w:lang w:val="ru-RU"/>
        </w:rPr>
        <w:t>муниципальных казенных, бюджетных и автономных учреждений, передавших полномочия</w:t>
      </w:r>
      <w:r w:rsidRPr="005D4CE2">
        <w:rPr>
          <w:sz w:val="26"/>
          <w:szCs w:val="26"/>
        </w:rPr>
        <w:t> </w:t>
      </w:r>
      <w:r w:rsidRPr="005D4CE2">
        <w:rPr>
          <w:sz w:val="26"/>
          <w:szCs w:val="26"/>
          <w:lang w:val="ru-RU"/>
        </w:rPr>
        <w:t xml:space="preserve"> по ведению бухгалтерского (бюджетного) учета и формированию бухгалтерской (финансовой) отчетности в соответствии с заключенными соглашениями муниципальному бюджетному учреждению «Межотраслевая централизованная бухгалтерия муниципальных учреждений города Нижнего</w:t>
      </w:r>
      <w:r w:rsidRPr="001076A8">
        <w:rPr>
          <w:sz w:val="26"/>
          <w:szCs w:val="26"/>
          <w:lang w:val="ru-RU"/>
        </w:rPr>
        <w:t xml:space="preserve"> Новгорода» в соответствии с:</w:t>
      </w:r>
    </w:p>
    <w:p w14:paraId="56EE75B8" w14:textId="77777777" w:rsidR="00A6209D" w:rsidRPr="005D4CE2" w:rsidRDefault="00245DCD" w:rsidP="00962E5A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1F10D5">
        <w:rPr>
          <w:sz w:val="26"/>
          <w:szCs w:val="26"/>
          <w:lang w:val="ru-RU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5D4CE2">
        <w:rPr>
          <w:sz w:val="26"/>
          <w:szCs w:val="26"/>
          <w:lang w:val="ru-RU"/>
        </w:rPr>
        <w:t>(далее – Инструкции к Единому плану счетов № 157н);</w:t>
      </w:r>
    </w:p>
    <w:p w14:paraId="1526F22E" w14:textId="77777777" w:rsidR="00A6209D" w:rsidRPr="005D4CE2" w:rsidRDefault="00245DCD" w:rsidP="00962E5A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1F10D5">
        <w:rPr>
          <w:sz w:val="26"/>
          <w:szCs w:val="26"/>
          <w:lang w:val="ru-RU"/>
        </w:rPr>
        <w:t xml:space="preserve">приказом Минфина от 06.12.2010 № 162н «Об утверждении Плана счетов бюджетного учета и Инструкции по его применению» </w:t>
      </w:r>
      <w:r w:rsidRPr="005D4CE2">
        <w:rPr>
          <w:sz w:val="26"/>
          <w:szCs w:val="26"/>
          <w:lang w:val="ru-RU"/>
        </w:rPr>
        <w:t>(далее – Инструкция № 162н);</w:t>
      </w:r>
    </w:p>
    <w:p w14:paraId="12259C7D" w14:textId="77777777" w:rsidR="00A6209D" w:rsidRPr="005D4CE2" w:rsidRDefault="00245DCD" w:rsidP="00962E5A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1F10D5">
        <w:rPr>
          <w:sz w:val="26"/>
          <w:szCs w:val="26"/>
          <w:lang w:val="ru-RU"/>
        </w:rPr>
        <w:t xml:space="preserve">приказом Минфина от 16.12.2010 № 174н «Об утверждении Плана счетов бухгалтерского учета бюджетных учреждений и Инструкции по его применению» </w:t>
      </w:r>
      <w:r w:rsidRPr="005D4CE2">
        <w:rPr>
          <w:sz w:val="26"/>
          <w:szCs w:val="26"/>
          <w:lang w:val="ru-RU"/>
        </w:rPr>
        <w:t>(далее – Инструкция № 174н);</w:t>
      </w:r>
    </w:p>
    <w:p w14:paraId="47F12FB7" w14:textId="77777777" w:rsidR="00A6209D" w:rsidRPr="001076A8" w:rsidRDefault="00245DCD" w:rsidP="00962E5A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1F10D5">
        <w:rPr>
          <w:sz w:val="26"/>
          <w:szCs w:val="26"/>
          <w:lang w:val="ru-RU"/>
        </w:rPr>
        <w:t xml:space="preserve">приказом Минфина от 23.12.2010 № 183н «Об утверждении Плана счетов бухгалтерского учета автономных учреждений и Инструкции по его применению» </w:t>
      </w:r>
      <w:r w:rsidRPr="005D4CE2">
        <w:rPr>
          <w:sz w:val="26"/>
          <w:szCs w:val="26"/>
          <w:lang w:val="ru-RU"/>
        </w:rPr>
        <w:t>(далее – Инструкция №</w:t>
      </w:r>
      <w:r w:rsidRPr="001076A8">
        <w:rPr>
          <w:sz w:val="26"/>
          <w:szCs w:val="26"/>
          <w:lang w:val="ru-RU"/>
        </w:rPr>
        <w:t xml:space="preserve"> 183н);</w:t>
      </w:r>
    </w:p>
    <w:p w14:paraId="0AC06430" w14:textId="77777777" w:rsidR="00A6209D" w:rsidRPr="001076A8" w:rsidRDefault="00245DCD" w:rsidP="00962E5A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1076A8">
        <w:rPr>
          <w:sz w:val="26"/>
          <w:szCs w:val="26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11D03DB6" w14:textId="77777777" w:rsidR="00A6209D" w:rsidRPr="001076A8" w:rsidRDefault="00245DCD" w:rsidP="00962E5A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1076A8">
        <w:rPr>
          <w:sz w:val="26"/>
          <w:szCs w:val="26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7CDC3266" w14:textId="77777777" w:rsidR="00A6209D" w:rsidRPr="001076A8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1076A8">
        <w:rPr>
          <w:sz w:val="26"/>
          <w:szCs w:val="26"/>
          <w:lang w:val="ru-RU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14:paraId="2686779B" w14:textId="42AD7C0C" w:rsidR="00A6209D" w:rsidRPr="001076A8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1076A8">
        <w:rPr>
          <w:sz w:val="26"/>
          <w:szCs w:val="26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</w:t>
      </w:r>
      <w:r w:rsidRPr="001076A8">
        <w:rPr>
          <w:sz w:val="26"/>
          <w:szCs w:val="26"/>
        </w:rPr>
        <w:t> </w:t>
      </w:r>
      <w:r w:rsidRPr="001076A8">
        <w:rPr>
          <w:sz w:val="26"/>
          <w:szCs w:val="26"/>
          <w:lang w:val="ru-RU"/>
        </w:rPr>
        <w:t xml:space="preserve">№ 278н (далее – соответственно СГС «Учетная политика, оценочные значения и ошибки», СГС </w:t>
      </w:r>
      <w:r w:rsidRPr="001076A8">
        <w:rPr>
          <w:sz w:val="26"/>
          <w:szCs w:val="26"/>
          <w:lang w:val="ru-RU"/>
        </w:rPr>
        <w:lastRenderedPageBreak/>
        <w:t>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 w:rsidRPr="001076A8">
        <w:rPr>
          <w:sz w:val="26"/>
          <w:szCs w:val="26"/>
        </w:rPr>
        <w:t> </w:t>
      </w:r>
      <w:r w:rsidRPr="001076A8">
        <w:rPr>
          <w:sz w:val="26"/>
          <w:szCs w:val="26"/>
          <w:lang w:val="ru-RU"/>
        </w:rPr>
        <w:t>(далее – СГС «Долгосрочные договоры»), от 15.11.2019 № 181н, № 182н, № 183н, № 184н (далее – соответственно</w:t>
      </w:r>
      <w:r w:rsidRPr="001076A8">
        <w:rPr>
          <w:sz w:val="26"/>
          <w:szCs w:val="26"/>
        </w:rPr>
        <w:t> </w:t>
      </w:r>
      <w:r w:rsidRPr="001076A8">
        <w:rPr>
          <w:sz w:val="26"/>
          <w:szCs w:val="26"/>
          <w:lang w:val="ru-RU"/>
        </w:rPr>
        <w:t>СГС «Нематериальные активы», СГС «Затраты по заимствованиям», «Совместная деятельность»,</w:t>
      </w:r>
      <w:r w:rsidRPr="001076A8">
        <w:rPr>
          <w:sz w:val="26"/>
          <w:szCs w:val="26"/>
        </w:rPr>
        <w:t> </w:t>
      </w:r>
      <w:r w:rsidRPr="001076A8">
        <w:rPr>
          <w:sz w:val="26"/>
          <w:szCs w:val="26"/>
          <w:lang w:val="ru-RU"/>
        </w:rPr>
        <w:t>«Выплаты персоналу»),</w:t>
      </w:r>
      <w:r w:rsidRPr="001076A8">
        <w:rPr>
          <w:sz w:val="26"/>
          <w:szCs w:val="26"/>
        </w:rPr>
        <w:t> </w:t>
      </w:r>
      <w:r w:rsidRPr="001076A8">
        <w:rPr>
          <w:sz w:val="26"/>
          <w:szCs w:val="26"/>
          <w:lang w:val="ru-RU"/>
        </w:rPr>
        <w:t>от 30.06.2020 № 129н</w:t>
      </w:r>
      <w:r w:rsidRPr="001076A8">
        <w:rPr>
          <w:sz w:val="26"/>
          <w:szCs w:val="26"/>
        </w:rPr>
        <w:t> </w:t>
      </w:r>
      <w:r w:rsidRPr="001076A8">
        <w:rPr>
          <w:sz w:val="26"/>
          <w:szCs w:val="26"/>
          <w:lang w:val="ru-RU"/>
        </w:rPr>
        <w:t>(далее – СГС «Финансовые инструменты»).</w:t>
      </w:r>
    </w:p>
    <w:p w14:paraId="17938379" w14:textId="77777777" w:rsidR="00250AC5" w:rsidRPr="001076A8" w:rsidRDefault="00250AC5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0FA7353A" w14:textId="11276E62" w:rsidR="00A6209D" w:rsidRDefault="00245DCD" w:rsidP="00B92D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1076A8">
        <w:rPr>
          <w:rFonts w:hAnsi="Times New Roman" w:cs="Times New Roman"/>
          <w:color w:val="000000"/>
          <w:sz w:val="26"/>
          <w:szCs w:val="26"/>
        </w:rPr>
        <w:t>Используемые</w:t>
      </w:r>
      <w:proofErr w:type="spellEnd"/>
      <w:r w:rsidRPr="001076A8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076A8">
        <w:rPr>
          <w:rFonts w:hAnsi="Times New Roman" w:cs="Times New Roman"/>
          <w:color w:val="000000"/>
          <w:sz w:val="26"/>
          <w:szCs w:val="26"/>
        </w:rPr>
        <w:t>термины</w:t>
      </w:r>
      <w:proofErr w:type="spellEnd"/>
      <w:r w:rsidRPr="001076A8">
        <w:rPr>
          <w:rFonts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1076A8">
        <w:rPr>
          <w:rFonts w:hAnsi="Times New Roman" w:cs="Times New Roman"/>
          <w:color w:val="000000"/>
          <w:sz w:val="26"/>
          <w:szCs w:val="26"/>
        </w:rPr>
        <w:t>сокращения</w:t>
      </w:r>
      <w:proofErr w:type="spellEnd"/>
    </w:p>
    <w:p w14:paraId="15E6A11E" w14:textId="77777777" w:rsidR="00DB71F5" w:rsidRPr="001076A8" w:rsidRDefault="00DB71F5" w:rsidP="00B92D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5"/>
        <w:gridCol w:w="7984"/>
      </w:tblGrid>
      <w:tr w:rsidR="00A6209D" w:rsidRPr="001076A8" w14:paraId="6975112F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1A33A" w14:textId="25FFD7B5" w:rsidR="00A6209D" w:rsidRPr="001076A8" w:rsidRDefault="00245DCD" w:rsidP="00CB18D4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1076A8">
              <w:rPr>
                <w:rFonts w:hAnsi="Times New Roman" w:cs="Times New Roman"/>
                <w:color w:val="000000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FA18A" w14:textId="70DF759E" w:rsidR="00A6209D" w:rsidRPr="001076A8" w:rsidRDefault="00245DCD" w:rsidP="00CB18D4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1076A8">
              <w:rPr>
                <w:rFonts w:hAnsi="Times New Roman" w:cs="Times New Roman"/>
                <w:color w:val="000000"/>
                <w:sz w:val="26"/>
                <w:szCs w:val="26"/>
              </w:rPr>
              <w:t>Расшифровка</w:t>
            </w:r>
            <w:proofErr w:type="spellEnd"/>
          </w:p>
        </w:tc>
      </w:tr>
      <w:tr w:rsidR="00A6209D" w:rsidRPr="00CA1AFD" w14:paraId="302AED84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1210C" w14:textId="77777777" w:rsidR="00A6209D" w:rsidRPr="001076A8" w:rsidRDefault="00245DCD" w:rsidP="00B92DC2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1076A8">
              <w:rPr>
                <w:rFonts w:hAnsi="Times New Roman" w:cs="Times New Roman"/>
                <w:color w:val="000000"/>
                <w:sz w:val="26"/>
                <w:szCs w:val="26"/>
              </w:rPr>
              <w:t>Учреждения</w:t>
            </w:r>
            <w:proofErr w:type="spellEnd"/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DB58E" w14:textId="1DEFA286" w:rsidR="00A6209D" w:rsidRPr="005D4CE2" w:rsidRDefault="001076A8" w:rsidP="00B92DC2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5D4CE2">
              <w:rPr>
                <w:sz w:val="26"/>
                <w:szCs w:val="26"/>
                <w:lang w:val="ru-RU"/>
              </w:rPr>
              <w:t>отраслевые (функциональные), территориальные органы администрации города Нижнего Новгорода, м</w:t>
            </w:r>
            <w:r w:rsidR="00CB18D4" w:rsidRPr="005D4CE2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униципальные</w:t>
            </w:r>
            <w:r w:rsidR="00245DCD" w:rsidRPr="005D4CE2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казенные, бюджетные и автономные учреждения, передавшие полномочия </w:t>
            </w:r>
            <w:r w:rsidR="00CB18D4" w:rsidRPr="005D4CE2">
              <w:rPr>
                <w:sz w:val="26"/>
                <w:szCs w:val="26"/>
                <w:lang w:val="ru-RU"/>
              </w:rPr>
              <w:t>муниципальному бюджетному учреждению «Межотраслевая централизованная бухгалтерия муниципальных учреждений города Нижнего Новгорода»</w:t>
            </w:r>
            <w:r w:rsidR="00245DCD" w:rsidRPr="005D4CE2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по ведению бухгалтерского (бюджетного) учета и формированию бухгалтерской (бюджетной) отчетности</w:t>
            </w:r>
          </w:p>
        </w:tc>
      </w:tr>
      <w:tr w:rsidR="00A6209D" w:rsidRPr="00CA1AFD" w14:paraId="6BDE2DD0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6AE20" w14:textId="77777777" w:rsidR="00A6209D" w:rsidRPr="001076A8" w:rsidRDefault="00245DCD" w:rsidP="00B92DC2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1076A8">
              <w:rPr>
                <w:rFonts w:hAnsi="Times New Roman" w:cs="Times New Roman"/>
                <w:color w:val="000000"/>
                <w:sz w:val="26"/>
                <w:szCs w:val="26"/>
              </w:rPr>
              <w:t>Централизованная</w:t>
            </w:r>
            <w:proofErr w:type="spellEnd"/>
            <w:r w:rsidRPr="001076A8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76A8">
              <w:rPr>
                <w:rFonts w:hAnsi="Times New Roman" w:cs="Times New Roman"/>
                <w:color w:val="000000"/>
                <w:sz w:val="26"/>
                <w:szCs w:val="26"/>
              </w:rPr>
              <w:t>бухгалтерия</w:t>
            </w:r>
            <w:proofErr w:type="spellEnd"/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3AC0D" w14:textId="21203F87" w:rsidR="001076A8" w:rsidRPr="005D4CE2" w:rsidRDefault="001076A8" w:rsidP="00B92DC2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5D4CE2">
              <w:rPr>
                <w:sz w:val="26"/>
                <w:szCs w:val="26"/>
                <w:lang w:val="ru-RU"/>
              </w:rPr>
              <w:t>м</w:t>
            </w:r>
            <w:r w:rsidR="00CB18D4" w:rsidRPr="005D4CE2">
              <w:rPr>
                <w:sz w:val="26"/>
                <w:szCs w:val="26"/>
                <w:lang w:val="ru-RU"/>
              </w:rPr>
              <w:t>униципальное бюджетное учреждение «Межотраслевая централизованная бухгалтерия муниципальных учреждений города Нижнего Новгорода»</w:t>
            </w:r>
            <w:r w:rsidRPr="005D4CE2">
              <w:rPr>
                <w:sz w:val="26"/>
                <w:szCs w:val="26"/>
                <w:lang w:val="ru-RU"/>
              </w:rPr>
              <w:t xml:space="preserve">, </w:t>
            </w:r>
          </w:p>
          <w:p w14:paraId="21B30547" w14:textId="45A93552" w:rsidR="00A6209D" w:rsidRPr="005D4CE2" w:rsidRDefault="001076A8" w:rsidP="00B92DC2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5D4CE2">
              <w:rPr>
                <w:sz w:val="26"/>
                <w:szCs w:val="26"/>
                <w:lang w:val="ru-RU"/>
              </w:rPr>
              <w:t>ф</w:t>
            </w:r>
            <w:r w:rsidR="002A78EE" w:rsidRPr="005D4CE2">
              <w:rPr>
                <w:sz w:val="26"/>
                <w:szCs w:val="26"/>
                <w:lang w:val="ru-RU"/>
              </w:rPr>
              <w:t>илиалы</w:t>
            </w:r>
            <w:r w:rsidRPr="005D4CE2">
              <w:rPr>
                <w:sz w:val="26"/>
                <w:szCs w:val="26"/>
                <w:lang w:val="ru-RU"/>
              </w:rPr>
              <w:t xml:space="preserve"> муниципального бюджетного учреждения «Межотраслевая централизованная бухгалтерия муниципальных учреждений города Нижнего Новгорода»</w:t>
            </w:r>
            <w:r w:rsidR="00D76BC0" w:rsidRPr="005D4CE2">
              <w:rPr>
                <w:sz w:val="26"/>
                <w:szCs w:val="26"/>
                <w:lang w:val="ru-RU"/>
              </w:rPr>
              <w:t xml:space="preserve"> (</w:t>
            </w:r>
            <w:r w:rsidR="00D76BC0" w:rsidRPr="005D4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Автозаводский филиал, </w:t>
            </w:r>
            <w:proofErr w:type="spellStart"/>
            <w:r w:rsidR="00D76BC0" w:rsidRPr="005D4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Канавинский</w:t>
            </w:r>
            <w:proofErr w:type="spellEnd"/>
            <w:r w:rsidR="00D76BC0" w:rsidRPr="005D4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филиал, Ленинский филиал, Московский филиал, Нижегородский филиал, </w:t>
            </w:r>
            <w:proofErr w:type="spellStart"/>
            <w:r w:rsidR="00D76BC0" w:rsidRPr="005D4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Приокский</w:t>
            </w:r>
            <w:proofErr w:type="spellEnd"/>
            <w:r w:rsidR="00D76BC0" w:rsidRPr="005D4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филиал, Советский </w:t>
            </w:r>
            <w:proofErr w:type="gramStart"/>
            <w:r w:rsidR="00D76BC0" w:rsidRPr="005D4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филиал,  </w:t>
            </w:r>
            <w:proofErr w:type="spellStart"/>
            <w:r w:rsidR="00D76BC0" w:rsidRPr="005D4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Сормовский</w:t>
            </w:r>
            <w:proofErr w:type="spellEnd"/>
            <w:proofErr w:type="gramEnd"/>
            <w:r w:rsidR="00D76BC0" w:rsidRPr="005D4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филиал)</w:t>
            </w:r>
          </w:p>
        </w:tc>
      </w:tr>
      <w:tr w:rsidR="00A6209D" w:rsidRPr="00CA1AFD" w14:paraId="61E81BF3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0672B" w14:textId="77777777" w:rsidR="00A6209D" w:rsidRPr="00250AC5" w:rsidRDefault="00245DCD" w:rsidP="00B92DC2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50AC5">
              <w:rPr>
                <w:rFonts w:hAnsi="Times New Roman" w:cs="Times New Roman"/>
                <w:color w:val="000000"/>
                <w:sz w:val="26"/>
                <w:szCs w:val="26"/>
              </w:rPr>
              <w:t>КБК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2B7F5" w14:textId="77777777" w:rsidR="00A6209D" w:rsidRPr="00250AC5" w:rsidRDefault="00245DCD" w:rsidP="00B92DC2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250AC5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1–17 разряды номера счета в соответствии с Рабочим планом счетов</w:t>
            </w:r>
          </w:p>
        </w:tc>
      </w:tr>
      <w:tr w:rsidR="00A6209D" w:rsidRPr="00CA1AFD" w14:paraId="3115926A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53356" w14:textId="77777777" w:rsidR="00A6209D" w:rsidRPr="00250AC5" w:rsidRDefault="00245DCD" w:rsidP="00B92DC2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50AC5">
              <w:rPr>
                <w:rFonts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F3FF6" w14:textId="0B0FC432" w:rsidR="00A6209D" w:rsidRPr="00250AC5" w:rsidRDefault="00245DCD" w:rsidP="001076A8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250AC5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 зависимости от того, в каком разряде номера счета бухучета стоит обозначение:</w:t>
            </w:r>
            <w:r w:rsidRPr="00250AC5">
              <w:rPr>
                <w:sz w:val="26"/>
                <w:szCs w:val="26"/>
                <w:lang w:val="ru-RU"/>
              </w:rPr>
              <w:br/>
            </w:r>
            <w:r w:rsidRPr="00250AC5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– 18 разряд – код вида финансового обеспечения (деятельности);</w:t>
            </w:r>
            <w:r w:rsidRPr="00250AC5">
              <w:rPr>
                <w:sz w:val="26"/>
                <w:szCs w:val="26"/>
                <w:lang w:val="ru-RU"/>
              </w:rPr>
              <w:br/>
            </w:r>
            <w:r w:rsidRPr="00250AC5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– 26 разряд – соответствующая подстатья КОСГУ</w:t>
            </w:r>
          </w:p>
        </w:tc>
      </w:tr>
    </w:tbl>
    <w:p w14:paraId="1E2B1F2C" w14:textId="77777777" w:rsidR="00DB71F5" w:rsidRPr="001076A8" w:rsidRDefault="00DB71F5" w:rsidP="00B92DC2">
      <w:pPr>
        <w:pStyle w:val="a3"/>
        <w:spacing w:beforeAutospacing="0" w:afterAutospacing="0"/>
        <w:jc w:val="both"/>
        <w:rPr>
          <w:sz w:val="26"/>
          <w:szCs w:val="26"/>
          <w:lang w:val="ru-RU"/>
        </w:rPr>
      </w:pPr>
    </w:p>
    <w:p w14:paraId="1C93BCDC" w14:textId="4BCA34DA" w:rsidR="00A6209D" w:rsidRPr="001076A8" w:rsidRDefault="00907B36" w:rsidP="00DB71F5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  <w:proofErr w:type="gramStart"/>
      <w:r>
        <w:rPr>
          <w:b/>
          <w:bCs/>
          <w:sz w:val="26"/>
          <w:szCs w:val="26"/>
          <w:lang w:val="ru-RU"/>
        </w:rPr>
        <w:t>1</w:t>
      </w:r>
      <w:r w:rsidR="00245DCD" w:rsidRPr="001076A8">
        <w:rPr>
          <w:b/>
          <w:bCs/>
          <w:sz w:val="26"/>
          <w:szCs w:val="26"/>
          <w:lang w:val="ru-RU"/>
        </w:rPr>
        <w:t xml:space="preserve"> .</w:t>
      </w:r>
      <w:proofErr w:type="gramEnd"/>
      <w:r w:rsidR="00245DCD" w:rsidRPr="001076A8">
        <w:rPr>
          <w:b/>
          <w:bCs/>
          <w:sz w:val="26"/>
          <w:szCs w:val="26"/>
          <w:lang w:val="ru-RU"/>
        </w:rPr>
        <w:t xml:space="preserve"> Общие положения</w:t>
      </w:r>
    </w:p>
    <w:p w14:paraId="14810CDD" w14:textId="77777777" w:rsidR="00DB71F5" w:rsidRPr="001076A8" w:rsidRDefault="00DB71F5" w:rsidP="00CB18D4">
      <w:pPr>
        <w:pStyle w:val="a3"/>
        <w:spacing w:beforeAutospacing="0" w:afterAutospacing="0"/>
        <w:rPr>
          <w:b/>
          <w:bCs/>
          <w:sz w:val="26"/>
          <w:szCs w:val="26"/>
          <w:lang w:val="ru-RU"/>
        </w:rPr>
      </w:pPr>
    </w:p>
    <w:p w14:paraId="1951A171" w14:textId="503D69CE" w:rsidR="00820B0A" w:rsidRPr="00974F91" w:rsidRDefault="00245DCD" w:rsidP="00820B0A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974F91">
        <w:rPr>
          <w:sz w:val="26"/>
          <w:szCs w:val="26"/>
          <w:lang w:val="ru-RU"/>
        </w:rPr>
        <w:t>1.</w:t>
      </w:r>
      <w:r w:rsidR="00907B36" w:rsidRPr="00974F91">
        <w:rPr>
          <w:sz w:val="26"/>
          <w:szCs w:val="26"/>
          <w:lang w:val="ru-RU"/>
        </w:rPr>
        <w:t>1.</w:t>
      </w:r>
      <w:r w:rsidRPr="00974F91">
        <w:rPr>
          <w:sz w:val="26"/>
          <w:szCs w:val="26"/>
          <w:lang w:val="ru-RU"/>
        </w:rPr>
        <w:t xml:space="preserve"> </w:t>
      </w:r>
      <w:r w:rsidR="00820B0A" w:rsidRPr="00974F91">
        <w:rPr>
          <w:sz w:val="26"/>
          <w:szCs w:val="26"/>
          <w:lang w:val="ru-RU"/>
        </w:rPr>
        <w:t xml:space="preserve">Рабочий план счетов централизованного бухгалтерского (бюджетного) учета разработан с учетом требований Приказа 256н, на основании Инструкции </w:t>
      </w:r>
      <w:r w:rsidR="002371BB" w:rsidRPr="00974F91">
        <w:rPr>
          <w:sz w:val="26"/>
          <w:szCs w:val="26"/>
          <w:lang w:val="ru-RU"/>
        </w:rPr>
        <w:t xml:space="preserve">№ </w:t>
      </w:r>
      <w:r w:rsidR="00820B0A" w:rsidRPr="00974F91">
        <w:rPr>
          <w:sz w:val="26"/>
          <w:szCs w:val="26"/>
          <w:lang w:val="ru-RU"/>
        </w:rPr>
        <w:t xml:space="preserve">157н, Инструкции </w:t>
      </w:r>
      <w:r w:rsidR="002371BB" w:rsidRPr="00974F91">
        <w:rPr>
          <w:sz w:val="26"/>
          <w:szCs w:val="26"/>
          <w:lang w:val="ru-RU"/>
        </w:rPr>
        <w:t xml:space="preserve">№ </w:t>
      </w:r>
      <w:r w:rsidR="00820B0A" w:rsidRPr="00974F91">
        <w:rPr>
          <w:sz w:val="26"/>
          <w:szCs w:val="26"/>
          <w:lang w:val="ru-RU"/>
        </w:rPr>
        <w:t xml:space="preserve">162н, Инструкции </w:t>
      </w:r>
      <w:r w:rsidR="002371BB" w:rsidRPr="00974F91">
        <w:rPr>
          <w:sz w:val="26"/>
          <w:szCs w:val="26"/>
          <w:lang w:val="ru-RU"/>
        </w:rPr>
        <w:t xml:space="preserve">№ </w:t>
      </w:r>
      <w:r w:rsidR="00820B0A" w:rsidRPr="00974F91">
        <w:rPr>
          <w:sz w:val="26"/>
          <w:szCs w:val="26"/>
          <w:lang w:val="ru-RU"/>
        </w:rPr>
        <w:t xml:space="preserve">174н, Инструкции </w:t>
      </w:r>
      <w:r w:rsidR="002371BB" w:rsidRPr="00974F91">
        <w:rPr>
          <w:sz w:val="26"/>
          <w:szCs w:val="26"/>
          <w:lang w:val="ru-RU"/>
        </w:rPr>
        <w:t xml:space="preserve">№ </w:t>
      </w:r>
      <w:r w:rsidR="00820B0A" w:rsidRPr="00974F91">
        <w:rPr>
          <w:sz w:val="26"/>
          <w:szCs w:val="26"/>
          <w:lang w:val="ru-RU"/>
        </w:rPr>
        <w:t xml:space="preserve">183н, порядка применения классификации операций сектора государственного управления, утвержденного приказом Министерства финансов Российской Федерации от 29.11.2017 № 209н, порядка формирования и применения кодов бюджетной классификации Российской Федерации, их структуре и принципах назначения, утвержденного приказом № 85н. </w:t>
      </w:r>
    </w:p>
    <w:p w14:paraId="55E20F02" w14:textId="27CCA839" w:rsidR="003F4A07" w:rsidRPr="00250AC5" w:rsidRDefault="00907B36" w:rsidP="00250AC5">
      <w:pPr>
        <w:pStyle w:val="a3"/>
        <w:spacing w:beforeAutospacing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74F91">
        <w:rPr>
          <w:sz w:val="26"/>
          <w:szCs w:val="26"/>
          <w:lang w:val="ru-RU"/>
        </w:rPr>
        <w:lastRenderedPageBreak/>
        <w:t>1.</w:t>
      </w:r>
      <w:r w:rsidR="00F65E6A" w:rsidRPr="00974F91">
        <w:rPr>
          <w:sz w:val="26"/>
          <w:szCs w:val="26"/>
          <w:lang w:val="ru-RU"/>
        </w:rPr>
        <w:t>2</w:t>
      </w:r>
      <w:r w:rsidR="00245DCD" w:rsidRPr="00974F91">
        <w:rPr>
          <w:sz w:val="26"/>
          <w:szCs w:val="26"/>
          <w:lang w:val="ru-RU"/>
        </w:rPr>
        <w:t>. Единая учетная политика применяется из года</w:t>
      </w:r>
      <w:r w:rsidR="00245DCD" w:rsidRPr="00250AC5">
        <w:rPr>
          <w:sz w:val="26"/>
          <w:szCs w:val="26"/>
          <w:lang w:val="ru-RU"/>
        </w:rPr>
        <w:t xml:space="preserve"> в год. Внесении изменений в единую учетную политику производится в порядке, предусмотренном разделом </w:t>
      </w:r>
      <w:r w:rsidR="00245DCD" w:rsidRPr="00250AC5">
        <w:rPr>
          <w:sz w:val="26"/>
          <w:szCs w:val="26"/>
        </w:rPr>
        <w:t>VI</w:t>
      </w:r>
      <w:r w:rsidR="00245DCD" w:rsidRPr="00250AC5">
        <w:rPr>
          <w:sz w:val="26"/>
          <w:szCs w:val="26"/>
          <w:lang w:val="ru-RU"/>
        </w:rPr>
        <w:t xml:space="preserve"> настоящего документа.</w:t>
      </w:r>
      <w:r w:rsidR="006F0A72" w:rsidRPr="00250AC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69EE0D67" w14:textId="4E6B890C" w:rsidR="006F0A72" w:rsidRPr="00DD2A82" w:rsidRDefault="00907B36" w:rsidP="00250AC5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</w:t>
      </w:r>
      <w:r w:rsidR="003F4A07" w:rsidRPr="00DD2A82">
        <w:rPr>
          <w:color w:val="000000"/>
          <w:sz w:val="26"/>
          <w:szCs w:val="26"/>
          <w:lang w:val="ru-RU"/>
        </w:rPr>
        <w:t xml:space="preserve">3. </w:t>
      </w:r>
      <w:r w:rsidR="003F4A07" w:rsidRPr="00DD2A82">
        <w:rPr>
          <w:sz w:val="26"/>
          <w:szCs w:val="26"/>
          <w:lang w:val="ru-RU"/>
        </w:rPr>
        <w:t xml:space="preserve">Установить, что бюджетный (бухгалтерский) учет ведет </w:t>
      </w:r>
      <w:r w:rsidR="001076A8" w:rsidRPr="00DD2A82">
        <w:rPr>
          <w:sz w:val="26"/>
          <w:szCs w:val="26"/>
          <w:lang w:val="ru-RU"/>
        </w:rPr>
        <w:t>Ц</w:t>
      </w:r>
      <w:r w:rsidR="003F4A07" w:rsidRPr="00DD2A82">
        <w:rPr>
          <w:sz w:val="26"/>
          <w:szCs w:val="26"/>
          <w:lang w:val="ru-RU"/>
        </w:rPr>
        <w:t xml:space="preserve">ентрализованная бухгалтерия на основании </w:t>
      </w:r>
      <w:bookmarkStart w:id="0" w:name="_Hlk62203611"/>
      <w:r w:rsidR="003F4A07" w:rsidRPr="00DD2A82">
        <w:rPr>
          <w:sz w:val="26"/>
          <w:szCs w:val="26"/>
          <w:lang w:val="ru-RU"/>
        </w:rPr>
        <w:t>соглашения о передаче функций по ведению бюджетного (бухгалтерского) учета и составлению отчетности</w:t>
      </w:r>
      <w:bookmarkEnd w:id="0"/>
      <w:r w:rsidR="003F4A07" w:rsidRPr="00DD2A82">
        <w:rPr>
          <w:sz w:val="26"/>
          <w:szCs w:val="26"/>
          <w:lang w:val="ru-RU"/>
        </w:rPr>
        <w:t>.</w:t>
      </w:r>
    </w:p>
    <w:p w14:paraId="0C22FFDE" w14:textId="4C0B3944" w:rsidR="006F5667" w:rsidRPr="001076A8" w:rsidRDefault="00907B36" w:rsidP="0050446A">
      <w:pPr>
        <w:pStyle w:val="Standard"/>
        <w:ind w:firstLine="720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F4A07" w:rsidRPr="001076A8">
        <w:rPr>
          <w:color w:val="000000"/>
          <w:sz w:val="26"/>
          <w:szCs w:val="26"/>
        </w:rPr>
        <w:t>4</w:t>
      </w:r>
      <w:r w:rsidR="006F0A72" w:rsidRPr="001076A8">
        <w:rPr>
          <w:color w:val="000000"/>
          <w:sz w:val="26"/>
          <w:szCs w:val="26"/>
        </w:rPr>
        <w:t>. П</w:t>
      </w:r>
      <w:r w:rsidR="009B378E" w:rsidRPr="001076A8">
        <w:rPr>
          <w:sz w:val="26"/>
          <w:szCs w:val="26"/>
        </w:rPr>
        <w:t xml:space="preserve">орядок взаимодействия между </w:t>
      </w:r>
      <w:r w:rsidR="001076A8">
        <w:rPr>
          <w:sz w:val="26"/>
          <w:szCs w:val="26"/>
        </w:rPr>
        <w:t>У</w:t>
      </w:r>
      <w:r w:rsidR="002A78EE" w:rsidRPr="001076A8">
        <w:rPr>
          <w:sz w:val="26"/>
          <w:szCs w:val="26"/>
        </w:rPr>
        <w:t>чреждением</w:t>
      </w:r>
      <w:r w:rsidR="009B378E" w:rsidRPr="001076A8">
        <w:rPr>
          <w:sz w:val="26"/>
          <w:szCs w:val="26"/>
        </w:rPr>
        <w:t xml:space="preserve"> и Централизованной бухгалтерией регулиру</w:t>
      </w:r>
      <w:r w:rsidR="006F0A72" w:rsidRPr="001076A8">
        <w:rPr>
          <w:sz w:val="26"/>
          <w:szCs w:val="26"/>
        </w:rPr>
        <w:t>е</w:t>
      </w:r>
      <w:r w:rsidR="009B378E" w:rsidRPr="001076A8">
        <w:rPr>
          <w:sz w:val="26"/>
          <w:szCs w:val="26"/>
        </w:rPr>
        <w:t>тся утвержденным</w:t>
      </w:r>
      <w:r w:rsidR="00001901" w:rsidRPr="001076A8">
        <w:rPr>
          <w:sz w:val="26"/>
          <w:szCs w:val="26"/>
        </w:rPr>
        <w:t xml:space="preserve"> </w:t>
      </w:r>
      <w:r w:rsidR="009B378E" w:rsidRPr="001076A8">
        <w:rPr>
          <w:sz w:val="26"/>
          <w:szCs w:val="26"/>
        </w:rPr>
        <w:t>графиком документооборота</w:t>
      </w:r>
      <w:r w:rsidR="00C04C36" w:rsidRPr="001076A8">
        <w:rPr>
          <w:sz w:val="26"/>
          <w:szCs w:val="26"/>
        </w:rPr>
        <w:t xml:space="preserve"> (приложение № </w:t>
      </w:r>
      <w:r w:rsidR="0050446A">
        <w:rPr>
          <w:sz w:val="26"/>
          <w:szCs w:val="26"/>
        </w:rPr>
        <w:t>1</w:t>
      </w:r>
      <w:r w:rsidR="00D43AAC">
        <w:rPr>
          <w:sz w:val="26"/>
          <w:szCs w:val="26"/>
        </w:rPr>
        <w:t xml:space="preserve"> к Единой учетной политике</w:t>
      </w:r>
      <w:r w:rsidR="00C04C36" w:rsidRPr="001076A8">
        <w:rPr>
          <w:sz w:val="26"/>
          <w:szCs w:val="26"/>
        </w:rPr>
        <w:t>)</w:t>
      </w:r>
      <w:r w:rsidR="007C36CC">
        <w:rPr>
          <w:sz w:val="26"/>
          <w:szCs w:val="26"/>
        </w:rPr>
        <w:t xml:space="preserve"> (далее- график документооборота)</w:t>
      </w:r>
      <w:r w:rsidR="00660A55" w:rsidRPr="001076A8">
        <w:rPr>
          <w:sz w:val="26"/>
          <w:szCs w:val="26"/>
        </w:rPr>
        <w:t>.</w:t>
      </w:r>
      <w:r w:rsidR="006F5667" w:rsidRPr="001076A8">
        <w:rPr>
          <w:sz w:val="26"/>
          <w:szCs w:val="26"/>
        </w:rPr>
        <w:t xml:space="preserve"> </w:t>
      </w:r>
    </w:p>
    <w:p w14:paraId="0958F8F8" w14:textId="61A4D764" w:rsidR="00DB71F5" w:rsidRPr="001076A8" w:rsidRDefault="00907B36" w:rsidP="0050446A">
      <w:pPr>
        <w:pStyle w:val="a3"/>
        <w:spacing w:beforeAutospacing="0" w:afterAutospacing="0"/>
        <w:ind w:firstLine="720"/>
        <w:rPr>
          <w:i/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3F4A07" w:rsidRPr="001076A8">
        <w:rPr>
          <w:sz w:val="26"/>
          <w:szCs w:val="26"/>
          <w:lang w:val="ru-RU"/>
        </w:rPr>
        <w:t>5</w:t>
      </w:r>
      <w:r w:rsidR="00245DCD" w:rsidRPr="001076A8">
        <w:rPr>
          <w:sz w:val="26"/>
          <w:szCs w:val="26"/>
          <w:lang w:val="ru-RU"/>
        </w:rPr>
        <w:t>. Порядок проведения</w:t>
      </w:r>
      <w:r w:rsidR="00245DCD" w:rsidRPr="001076A8">
        <w:rPr>
          <w:sz w:val="26"/>
          <w:szCs w:val="26"/>
        </w:rPr>
        <w:t> </w:t>
      </w:r>
      <w:r w:rsidR="00245DCD" w:rsidRPr="001076A8">
        <w:rPr>
          <w:sz w:val="26"/>
          <w:szCs w:val="26"/>
          <w:lang w:val="ru-RU"/>
        </w:rPr>
        <w:t>инвентаризации активов, имущества, учитываемого на забалансовых счетах, обязательств, иных объектов бухгалтерского учета устанавливается учреждениями. Результаты инвентаризации учреждения передают в централизованную бухгалтерию в соответствии с</w:t>
      </w:r>
      <w:r w:rsidR="00245DCD" w:rsidRPr="001076A8">
        <w:rPr>
          <w:sz w:val="26"/>
          <w:szCs w:val="26"/>
        </w:rPr>
        <w:t> </w:t>
      </w:r>
      <w:r w:rsidR="00245DCD" w:rsidRPr="001076A8">
        <w:rPr>
          <w:sz w:val="26"/>
          <w:szCs w:val="26"/>
          <w:lang w:val="ru-RU"/>
        </w:rPr>
        <w:t>графиком</w:t>
      </w:r>
      <w:r w:rsidR="00245DCD" w:rsidRPr="001076A8">
        <w:rPr>
          <w:sz w:val="26"/>
          <w:szCs w:val="26"/>
        </w:rPr>
        <w:t> </w:t>
      </w:r>
      <w:r w:rsidR="00245DCD" w:rsidRPr="001076A8">
        <w:rPr>
          <w:sz w:val="26"/>
          <w:szCs w:val="26"/>
          <w:lang w:val="ru-RU"/>
        </w:rPr>
        <w:t>документооборота</w:t>
      </w:r>
      <w:r w:rsidR="001B50F9" w:rsidRPr="001076A8">
        <w:rPr>
          <w:sz w:val="26"/>
          <w:szCs w:val="26"/>
          <w:lang w:val="ru-RU"/>
        </w:rPr>
        <w:t>.</w:t>
      </w:r>
      <w:r w:rsidR="00245DCD" w:rsidRPr="001076A8">
        <w:rPr>
          <w:sz w:val="26"/>
          <w:szCs w:val="26"/>
          <w:lang w:val="ru-RU"/>
        </w:rPr>
        <w:br/>
        <w:t xml:space="preserve"> </w:t>
      </w:r>
      <w:r w:rsidR="00FF68DE" w:rsidRPr="001076A8">
        <w:rPr>
          <w:sz w:val="26"/>
          <w:szCs w:val="26"/>
          <w:lang w:val="ru-RU"/>
        </w:rPr>
        <w:tab/>
      </w:r>
    </w:p>
    <w:p w14:paraId="286D1CC9" w14:textId="2B651197" w:rsidR="00A6209D" w:rsidRPr="001076A8" w:rsidRDefault="00907B36" w:rsidP="00907B36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</w:t>
      </w:r>
      <w:r w:rsidR="00245DCD" w:rsidRPr="001076A8">
        <w:rPr>
          <w:b/>
          <w:bCs/>
          <w:sz w:val="26"/>
          <w:szCs w:val="26"/>
          <w:lang w:val="ru-RU"/>
        </w:rPr>
        <w:t>. Технология обработки учетной информации</w:t>
      </w:r>
    </w:p>
    <w:p w14:paraId="74310EFB" w14:textId="77777777" w:rsidR="00DB71F5" w:rsidRPr="001076A8" w:rsidRDefault="00DB71F5" w:rsidP="00660A55">
      <w:pPr>
        <w:pStyle w:val="a3"/>
        <w:spacing w:beforeAutospacing="0" w:afterAutospacing="0"/>
        <w:jc w:val="center"/>
        <w:rPr>
          <w:sz w:val="26"/>
          <w:szCs w:val="26"/>
          <w:lang w:val="ru-RU"/>
        </w:rPr>
      </w:pPr>
    </w:p>
    <w:p w14:paraId="52CD5986" w14:textId="6E28C514" w:rsidR="00C04C36" w:rsidRPr="00DD2A82" w:rsidRDefault="00907B36" w:rsidP="00DD2A82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245DCD" w:rsidRPr="001076A8">
        <w:rPr>
          <w:sz w:val="26"/>
          <w:szCs w:val="26"/>
          <w:lang w:val="ru-RU"/>
        </w:rPr>
        <w:t xml:space="preserve">1. Бухгалтерский учет ведется в электронном виде </w:t>
      </w:r>
      <w:r w:rsidR="0032002E" w:rsidRPr="001076A8">
        <w:rPr>
          <w:sz w:val="26"/>
          <w:szCs w:val="26"/>
          <w:lang w:val="ru-RU"/>
        </w:rPr>
        <w:t xml:space="preserve">с применением </w:t>
      </w:r>
      <w:r w:rsidR="00F65E6A" w:rsidRPr="001076A8">
        <w:rPr>
          <w:bCs/>
          <w:sz w:val="26"/>
          <w:szCs w:val="26"/>
          <w:lang w:val="ru-RU" w:eastAsia="ru-RU"/>
        </w:rPr>
        <w:t>МИС «Единая централизованная информационная система по бухгалтерскому учету и отчетности»</w:t>
      </w:r>
      <w:r w:rsidR="00284AFD" w:rsidRPr="001076A8">
        <w:rPr>
          <w:bCs/>
          <w:sz w:val="26"/>
          <w:szCs w:val="26"/>
          <w:lang w:val="ru-RU" w:eastAsia="ru-RU"/>
        </w:rPr>
        <w:t xml:space="preserve"> (далее – МИС «ЕЦИС»)</w:t>
      </w:r>
      <w:r w:rsidR="00F65E6A" w:rsidRPr="001076A8">
        <w:rPr>
          <w:bCs/>
          <w:sz w:val="26"/>
          <w:szCs w:val="26"/>
          <w:lang w:val="ru-RU" w:eastAsia="ru-RU"/>
        </w:rPr>
        <w:t>.</w:t>
      </w:r>
      <w:r w:rsidR="00245DCD" w:rsidRPr="001076A8">
        <w:rPr>
          <w:sz w:val="26"/>
          <w:szCs w:val="26"/>
          <w:lang w:val="ru-RU"/>
        </w:rPr>
        <w:br/>
        <w:t xml:space="preserve"> </w:t>
      </w:r>
      <w:r w:rsidR="00FF68DE" w:rsidRPr="001076A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2.</w:t>
      </w:r>
      <w:r w:rsidR="00C04C36" w:rsidRPr="00DD2A82">
        <w:rPr>
          <w:sz w:val="26"/>
          <w:szCs w:val="26"/>
          <w:lang w:val="ru-RU"/>
        </w:rPr>
        <w:t xml:space="preserve">2. Централизованная бухгалтерия осуществляет от имени </w:t>
      </w:r>
      <w:r w:rsidR="00423BEA" w:rsidRPr="00DD2A82">
        <w:rPr>
          <w:sz w:val="26"/>
          <w:szCs w:val="26"/>
          <w:lang w:val="ru-RU"/>
        </w:rPr>
        <w:t>У</w:t>
      </w:r>
      <w:r w:rsidR="00C04C36" w:rsidRPr="00DD2A82">
        <w:rPr>
          <w:sz w:val="26"/>
          <w:szCs w:val="26"/>
          <w:lang w:val="ru-RU"/>
        </w:rPr>
        <w:t xml:space="preserve">чреждений электронный документооборот с использованием телекоммуникационных каналов связи по следующим направлениям: </w:t>
      </w:r>
    </w:p>
    <w:p w14:paraId="2AF044A5" w14:textId="77777777" w:rsidR="00C04C36" w:rsidRPr="001076A8" w:rsidRDefault="00C04C36" w:rsidP="00C04C36">
      <w:pPr>
        <w:pStyle w:val="Default"/>
        <w:spacing w:after="38"/>
        <w:ind w:firstLine="720"/>
        <w:jc w:val="both"/>
        <w:rPr>
          <w:sz w:val="26"/>
          <w:szCs w:val="26"/>
        </w:rPr>
      </w:pPr>
      <w:r w:rsidRPr="001076A8">
        <w:rPr>
          <w:sz w:val="26"/>
          <w:szCs w:val="26"/>
        </w:rPr>
        <w:t xml:space="preserve">система электронного документооборота с территориальным органом Казначейства России; </w:t>
      </w:r>
    </w:p>
    <w:p w14:paraId="5E86350C" w14:textId="3058FC8D" w:rsidR="00C04C36" w:rsidRPr="00974F91" w:rsidRDefault="00C04C36" w:rsidP="00284AFD">
      <w:pPr>
        <w:pStyle w:val="Default"/>
        <w:spacing w:after="38"/>
        <w:ind w:firstLine="720"/>
        <w:jc w:val="both"/>
        <w:rPr>
          <w:sz w:val="26"/>
          <w:szCs w:val="26"/>
        </w:rPr>
      </w:pPr>
      <w:r w:rsidRPr="00974F91">
        <w:rPr>
          <w:sz w:val="26"/>
          <w:szCs w:val="26"/>
        </w:rPr>
        <w:t xml:space="preserve">формирование сводной бюджетной и бухгалтерской отчетности департамента образования, </w:t>
      </w:r>
      <w:r w:rsidR="004031F0" w:rsidRPr="00974F91">
        <w:rPr>
          <w:sz w:val="26"/>
          <w:szCs w:val="26"/>
        </w:rPr>
        <w:t>департамента</w:t>
      </w:r>
      <w:r w:rsidR="00391166" w:rsidRPr="00974F91">
        <w:rPr>
          <w:sz w:val="26"/>
          <w:szCs w:val="26"/>
        </w:rPr>
        <w:t xml:space="preserve"> физической</w:t>
      </w:r>
      <w:r w:rsidR="004031F0" w:rsidRPr="00974F91">
        <w:rPr>
          <w:sz w:val="26"/>
          <w:szCs w:val="26"/>
        </w:rPr>
        <w:t xml:space="preserve"> культуры и спорта, департамента культуры, </w:t>
      </w:r>
      <w:r w:rsidR="00391166" w:rsidRPr="00974F91">
        <w:rPr>
          <w:sz w:val="26"/>
          <w:szCs w:val="26"/>
        </w:rPr>
        <w:t xml:space="preserve">департамента по социальной политики, </w:t>
      </w:r>
      <w:r w:rsidRPr="00974F91">
        <w:rPr>
          <w:sz w:val="26"/>
          <w:szCs w:val="26"/>
        </w:rPr>
        <w:t xml:space="preserve">территориального отдела Новинского сельсовета администрации города Нижнего Новгорода как главного распорядителя бюджетных средств; </w:t>
      </w:r>
    </w:p>
    <w:p w14:paraId="5DADF5A8" w14:textId="77777777" w:rsidR="00C04C36" w:rsidRPr="00974F91" w:rsidRDefault="00C04C36" w:rsidP="00284AFD">
      <w:pPr>
        <w:pStyle w:val="Default"/>
        <w:spacing w:after="38"/>
        <w:ind w:firstLine="720"/>
        <w:jc w:val="both"/>
        <w:rPr>
          <w:sz w:val="26"/>
          <w:szCs w:val="26"/>
        </w:rPr>
      </w:pPr>
      <w:r w:rsidRPr="00974F91">
        <w:rPr>
          <w:sz w:val="26"/>
          <w:szCs w:val="26"/>
        </w:rPr>
        <w:t xml:space="preserve">передача отчетности по налогам, сборам и иным обязательным платежам в инспекцию Федеральной налоговой службы; </w:t>
      </w:r>
    </w:p>
    <w:p w14:paraId="75B6283D" w14:textId="77777777" w:rsidR="00C04C36" w:rsidRPr="00333265" w:rsidRDefault="00C04C36" w:rsidP="00333265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974F91">
        <w:rPr>
          <w:sz w:val="26"/>
          <w:szCs w:val="26"/>
          <w:lang w:val="ru-RU"/>
        </w:rPr>
        <w:t>передача отчетности по страховым взносам и сведениям персонифицированного учета в отделение Пенсионного</w:t>
      </w:r>
      <w:r w:rsidRPr="001076A8">
        <w:rPr>
          <w:sz w:val="26"/>
          <w:szCs w:val="26"/>
          <w:lang w:val="ru-RU"/>
        </w:rPr>
        <w:t xml:space="preserve"> фонда РФ. При этом, по некоторым видам отчетов (например, отчет </w:t>
      </w:r>
      <w:proofErr w:type="spellStart"/>
      <w:r w:rsidRPr="001076A8">
        <w:rPr>
          <w:sz w:val="26"/>
          <w:szCs w:val="26"/>
          <w:lang w:val="ru-RU"/>
        </w:rPr>
        <w:t>сзв</w:t>
      </w:r>
      <w:proofErr w:type="spellEnd"/>
      <w:r w:rsidRPr="001076A8">
        <w:rPr>
          <w:sz w:val="26"/>
          <w:szCs w:val="26"/>
          <w:lang w:val="ru-RU"/>
        </w:rPr>
        <w:t xml:space="preserve">-м) данные для передачи в отделение Пенсионного фонда РФ </w:t>
      </w:r>
      <w:r w:rsidRPr="00333265">
        <w:rPr>
          <w:sz w:val="26"/>
          <w:szCs w:val="26"/>
          <w:lang w:val="ru-RU"/>
        </w:rPr>
        <w:t xml:space="preserve">подготавливает учреждение; </w:t>
      </w:r>
    </w:p>
    <w:p w14:paraId="68328FD0" w14:textId="77777777" w:rsidR="00C04C36" w:rsidRPr="00333265" w:rsidRDefault="00C04C36" w:rsidP="00333265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333265">
        <w:rPr>
          <w:sz w:val="26"/>
          <w:szCs w:val="26"/>
          <w:lang w:val="ru-RU"/>
        </w:rPr>
        <w:t>передача статистической отчетности в органы Росстата.</w:t>
      </w:r>
    </w:p>
    <w:p w14:paraId="1B99886E" w14:textId="60DA8D2C" w:rsidR="00284AFD" w:rsidRPr="00333265" w:rsidRDefault="00907B36" w:rsidP="00333265">
      <w:pPr>
        <w:pStyle w:val="a3"/>
        <w:spacing w:beforeAutospacing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C04C36" w:rsidRPr="00333265">
        <w:rPr>
          <w:sz w:val="26"/>
          <w:szCs w:val="26"/>
          <w:lang w:val="ru-RU"/>
        </w:rPr>
        <w:t>3</w:t>
      </w:r>
      <w:r w:rsidR="00245DCD" w:rsidRPr="00333265">
        <w:rPr>
          <w:sz w:val="26"/>
          <w:szCs w:val="26"/>
          <w:lang w:val="ru-RU"/>
        </w:rPr>
        <w:t xml:space="preserve">. </w:t>
      </w:r>
      <w:r w:rsidR="00284AFD" w:rsidRPr="00333265">
        <w:rPr>
          <w:rFonts w:hAnsi="Times New Roman" w:cs="Times New Roman"/>
          <w:color w:val="000000"/>
          <w:sz w:val="26"/>
          <w:szCs w:val="26"/>
          <w:lang w:val="ru-RU"/>
        </w:rPr>
        <w:t>В целях обеспечения сохранности электронных данных бухгалтерского учета и отчетности:</w:t>
      </w:r>
    </w:p>
    <w:p w14:paraId="68EE34AF" w14:textId="759336A6" w:rsidR="00284AFD" w:rsidRPr="00333265" w:rsidRDefault="00284AFD" w:rsidP="00333265">
      <w:pPr>
        <w:pStyle w:val="a3"/>
        <w:spacing w:beforeAutospacing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33265">
        <w:rPr>
          <w:rFonts w:hAnsi="Times New Roman" w:cs="Times New Roman"/>
          <w:color w:val="000000"/>
          <w:sz w:val="26"/>
          <w:szCs w:val="26"/>
          <w:lang w:val="ru-RU"/>
        </w:rPr>
        <w:t>на сервере ежедневно производится сохранение резервных копий базы МИС «ЕЦИС»;</w:t>
      </w:r>
    </w:p>
    <w:p w14:paraId="1568008F" w14:textId="7E042F70" w:rsidR="00284AFD" w:rsidRPr="00333265" w:rsidRDefault="00284AFD" w:rsidP="00F4497F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333265">
        <w:rPr>
          <w:sz w:val="26"/>
          <w:szCs w:val="26"/>
          <w:lang w:val="ru-RU"/>
        </w:rPr>
        <w:t xml:space="preserve">по итогам квартала и отчетного года после сдачи отчетности производится запись копии базы данных на внешний носитель – </w:t>
      </w:r>
      <w:r w:rsidRPr="00333265">
        <w:rPr>
          <w:sz w:val="26"/>
          <w:szCs w:val="26"/>
        </w:rPr>
        <w:t>CD</w:t>
      </w:r>
      <w:r w:rsidRPr="00333265">
        <w:rPr>
          <w:sz w:val="26"/>
          <w:szCs w:val="26"/>
          <w:lang w:val="ru-RU"/>
        </w:rPr>
        <w:t>-диск;</w:t>
      </w:r>
    </w:p>
    <w:p w14:paraId="768C3305" w14:textId="1BB77022" w:rsidR="00A6209D" w:rsidRPr="00333265" w:rsidRDefault="00284AFD" w:rsidP="00F4497F">
      <w:pPr>
        <w:pStyle w:val="a3"/>
        <w:spacing w:beforeAutospacing="0" w:afterAutospacing="0"/>
        <w:ind w:firstLine="720"/>
        <w:jc w:val="both"/>
        <w:rPr>
          <w:i/>
          <w:iCs/>
          <w:sz w:val="26"/>
          <w:szCs w:val="26"/>
          <w:lang w:val="ru-RU"/>
        </w:rPr>
      </w:pPr>
      <w:r w:rsidRPr="00333265">
        <w:rPr>
          <w:sz w:val="26"/>
          <w:szCs w:val="26"/>
          <w:lang w:val="ru-RU"/>
        </w:rPr>
        <w:t xml:space="preserve"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для каждого учреждения в хронологическом порядке. </w:t>
      </w:r>
    </w:p>
    <w:p w14:paraId="758AE969" w14:textId="6DDC4500" w:rsidR="00F4497F" w:rsidRPr="005D4CE2" w:rsidRDefault="00907B36" w:rsidP="00F4497F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2.</w:t>
      </w:r>
      <w:r w:rsidR="00C04C36" w:rsidRPr="005D4CE2">
        <w:rPr>
          <w:sz w:val="26"/>
          <w:szCs w:val="26"/>
          <w:lang w:val="ru-RU"/>
        </w:rPr>
        <w:t>4</w:t>
      </w:r>
      <w:r w:rsidR="00245DCD" w:rsidRPr="005D4CE2">
        <w:rPr>
          <w:sz w:val="26"/>
          <w:szCs w:val="26"/>
          <w:lang w:val="ru-RU"/>
        </w:rPr>
        <w:t xml:space="preserve">. </w:t>
      </w:r>
      <w:r w:rsidR="00F4497F" w:rsidRPr="005D4CE2">
        <w:rPr>
          <w:sz w:val="26"/>
          <w:szCs w:val="26"/>
          <w:lang w:val="ru-RU"/>
        </w:rPr>
        <w:t xml:space="preserve">Хранение представленных учреждениями и сформированных централизованной бухгалтерией первичных (сводных) учетных документов, регистров бухгалтерского учета и бухгалтерской (финансовой) отчетности и иных документов бухгалтерского учета организуется директором (руководителем филиала) централизованной бухгалтерии. </w:t>
      </w:r>
    </w:p>
    <w:p w14:paraId="6D295E0C" w14:textId="0BCAD6CB" w:rsidR="00F4497F" w:rsidRPr="005D4CE2" w:rsidRDefault="00F4497F" w:rsidP="00F4497F">
      <w:pPr>
        <w:pStyle w:val="a3"/>
        <w:spacing w:beforeAutospacing="0" w:afterAutospacing="0"/>
        <w:ind w:firstLine="708"/>
        <w:jc w:val="both"/>
        <w:rPr>
          <w:sz w:val="26"/>
          <w:szCs w:val="26"/>
          <w:lang w:val="ru-RU"/>
        </w:rPr>
      </w:pPr>
      <w:r w:rsidRPr="005D4CE2">
        <w:rPr>
          <w:sz w:val="26"/>
          <w:szCs w:val="26"/>
          <w:lang w:val="ru-RU"/>
        </w:rPr>
        <w:t>Хранение первичных (сводных) учетных документов, регистров бухгалтерского учета и бухгалтерской (финансовой) отчетности и иных документов бухгалтерского учета подлежат хранению централизованной бухгалтерией в пределах сроков, установленных соглашением о передаче функций по ведению бюджетного (бухгалтерского) учета и составлению отчетности.</w:t>
      </w:r>
    </w:p>
    <w:p w14:paraId="02805D83" w14:textId="371D5F14" w:rsidR="00F4497F" w:rsidRPr="005D4CE2" w:rsidRDefault="00F4497F" w:rsidP="00F4497F">
      <w:pPr>
        <w:pStyle w:val="a3"/>
        <w:spacing w:beforeAutospacing="0" w:afterAutospacing="0"/>
        <w:ind w:firstLine="708"/>
        <w:jc w:val="both"/>
        <w:rPr>
          <w:sz w:val="26"/>
          <w:szCs w:val="26"/>
          <w:lang w:val="ru-RU"/>
        </w:rPr>
      </w:pPr>
      <w:r w:rsidRPr="005D4CE2">
        <w:rPr>
          <w:sz w:val="26"/>
          <w:szCs w:val="26"/>
          <w:lang w:val="ru-RU"/>
        </w:rPr>
        <w:t>По истечении сроков, установленных соглашением о передаче функций по ведению бюджетного (бухгалтерского) учета и составлению отчетности первичные (сводные) учетные документы, регистры бухгалтерского учета и бухгалтерская (финансовая) отчетность и иные документы бухгалтерского учета подлежат передаче учреждению по описи</w:t>
      </w:r>
      <w:r w:rsidR="00907B36">
        <w:rPr>
          <w:sz w:val="26"/>
          <w:szCs w:val="26"/>
          <w:lang w:val="ru-RU"/>
        </w:rPr>
        <w:t>.</w:t>
      </w:r>
      <w:r w:rsidRPr="005D4CE2">
        <w:rPr>
          <w:sz w:val="26"/>
          <w:szCs w:val="26"/>
          <w:lang w:val="ru-RU"/>
        </w:rPr>
        <w:t xml:space="preserve"> </w:t>
      </w:r>
    </w:p>
    <w:p w14:paraId="2C002F18" w14:textId="77777777" w:rsidR="00F4497F" w:rsidRPr="005D4CE2" w:rsidRDefault="00F4497F" w:rsidP="00F4497F">
      <w:pPr>
        <w:pStyle w:val="a3"/>
        <w:spacing w:beforeAutospacing="0" w:afterAutospacing="0"/>
        <w:ind w:firstLine="708"/>
        <w:jc w:val="both"/>
        <w:rPr>
          <w:sz w:val="26"/>
          <w:szCs w:val="26"/>
          <w:lang w:val="ru-RU"/>
        </w:rPr>
      </w:pPr>
      <w:r w:rsidRPr="005D4CE2">
        <w:rPr>
          <w:sz w:val="26"/>
          <w:szCs w:val="26"/>
          <w:lang w:val="ru-RU"/>
        </w:rPr>
        <w:t>В случае, если в соответствии с законодательством РФ первичные (сводные) учетные документы, регистры бухгалтерского учета и бухгалтерская (финансовая) отчетность и иные документы бухгалтерского учета изымаются, копии изъятых документов, изготовленные в порядке, установленном законодательством РФ (с разрешения и в присутствии органов, проводящих изъятие документов, с указанием даты изъятия), включаются в документы бухгалтерского учета.</w:t>
      </w:r>
    </w:p>
    <w:p w14:paraId="1E1B65B7" w14:textId="77777777" w:rsidR="00F4497F" w:rsidRPr="005D4CE2" w:rsidRDefault="00F4497F" w:rsidP="00F4497F">
      <w:pPr>
        <w:pStyle w:val="a3"/>
        <w:spacing w:beforeAutospacing="0" w:afterAutospacing="0"/>
        <w:jc w:val="both"/>
        <w:rPr>
          <w:sz w:val="26"/>
          <w:szCs w:val="26"/>
          <w:lang w:val="ru-RU"/>
        </w:rPr>
      </w:pPr>
    </w:p>
    <w:p w14:paraId="1A9DEFB5" w14:textId="5C303412" w:rsidR="00A6209D" w:rsidRPr="001076A8" w:rsidRDefault="00907B36" w:rsidP="00660A55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245DCD" w:rsidRPr="005D4CE2">
        <w:rPr>
          <w:b/>
          <w:bCs/>
          <w:sz w:val="26"/>
          <w:szCs w:val="26"/>
          <w:lang w:val="ru-RU"/>
        </w:rPr>
        <w:t xml:space="preserve">. Правила </w:t>
      </w:r>
      <w:r w:rsidR="00B84792" w:rsidRPr="005D4CE2">
        <w:rPr>
          <w:b/>
          <w:bCs/>
          <w:sz w:val="26"/>
          <w:szCs w:val="26"/>
          <w:lang w:val="ru-RU"/>
        </w:rPr>
        <w:t>документооборота</w:t>
      </w:r>
      <w:r w:rsidR="00B84792" w:rsidRPr="001076A8">
        <w:rPr>
          <w:b/>
          <w:bCs/>
          <w:sz w:val="26"/>
          <w:szCs w:val="26"/>
          <w:lang w:val="ru-RU"/>
        </w:rPr>
        <w:t xml:space="preserve"> </w:t>
      </w:r>
    </w:p>
    <w:p w14:paraId="6AB75A18" w14:textId="77777777" w:rsidR="00001901" w:rsidRPr="001076A8" w:rsidRDefault="00001901" w:rsidP="00660A55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</w:p>
    <w:p w14:paraId="391EA745" w14:textId="77777777" w:rsidR="00C529FA" w:rsidRPr="00C529FA" w:rsidRDefault="00907B36" w:rsidP="00660A55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3.</w:t>
      </w:r>
      <w:r w:rsidR="00001901" w:rsidRPr="001076A8">
        <w:rPr>
          <w:rFonts w:hAnsi="Times New Roman" w:cs="Times New Roman"/>
          <w:color w:val="000000"/>
          <w:sz w:val="26"/>
          <w:szCs w:val="26"/>
          <w:lang w:val="ru-RU"/>
        </w:rPr>
        <w:t xml:space="preserve">1. </w:t>
      </w:r>
      <w:r w:rsidR="00C529FA" w:rsidRPr="00B0561A">
        <w:rPr>
          <w:rFonts w:eastAsia="Times New Roman"/>
          <w:sz w:val="26"/>
          <w:szCs w:val="26"/>
          <w:lang w:val="ru-RU" w:eastAsia="ru-RU"/>
        </w:rPr>
        <w:t xml:space="preserve">Отражение фактов хозяйственной жизни осуществляется на основании правильно оформленных первичных (сводных) учетных документов, утвержденных Постановлениями </w:t>
      </w:r>
      <w:r w:rsidR="00C529FA" w:rsidRPr="00C529FA">
        <w:rPr>
          <w:rFonts w:eastAsia="Times New Roman"/>
          <w:sz w:val="26"/>
          <w:szCs w:val="26"/>
          <w:lang w:val="ru-RU" w:eastAsia="ru-RU"/>
        </w:rPr>
        <w:t xml:space="preserve">Правительства Российской Федерации, Приказом Минфина России от 30.03.2015 № 52н, </w:t>
      </w:r>
      <w:r w:rsidR="00C529FA" w:rsidRPr="00C529FA">
        <w:rPr>
          <w:sz w:val="26"/>
          <w:szCs w:val="26"/>
          <w:lang w:val="ru-RU"/>
        </w:rPr>
        <w:t>формами документов, унифицированными другими приказами (указаниями) профильных министерств (ведомств) и органов власти,</w:t>
      </w:r>
      <w:r w:rsidR="00C529FA" w:rsidRPr="00C529FA">
        <w:rPr>
          <w:rFonts w:eastAsia="Times New Roman"/>
          <w:sz w:val="26"/>
          <w:szCs w:val="26"/>
          <w:lang w:val="ru-RU" w:eastAsia="ru-RU"/>
        </w:rPr>
        <w:t xml:space="preserve"> приказами Росстата.</w:t>
      </w:r>
      <w:r w:rsidR="00C529FA" w:rsidRPr="00C529FA">
        <w:rPr>
          <w:sz w:val="26"/>
          <w:szCs w:val="26"/>
          <w:lang w:val="ru-RU"/>
        </w:rPr>
        <w:t xml:space="preserve"> </w:t>
      </w:r>
    </w:p>
    <w:p w14:paraId="7FA979D2" w14:textId="77777777" w:rsidR="00C529FA" w:rsidRDefault="00907B36" w:rsidP="00C529FA">
      <w:pPr>
        <w:pStyle w:val="a3"/>
        <w:spacing w:beforeAutospacing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529FA">
        <w:rPr>
          <w:sz w:val="26"/>
          <w:szCs w:val="26"/>
          <w:lang w:val="ru-RU" w:eastAsia="ru-RU"/>
        </w:rPr>
        <w:t>3.</w:t>
      </w:r>
      <w:r w:rsidR="00001901" w:rsidRPr="00C529FA">
        <w:rPr>
          <w:sz w:val="26"/>
          <w:szCs w:val="26"/>
          <w:lang w:val="ru-RU" w:eastAsia="ru-RU"/>
        </w:rPr>
        <w:t>2</w:t>
      </w:r>
      <w:r w:rsidR="001B50F9" w:rsidRPr="00C529FA">
        <w:rPr>
          <w:sz w:val="26"/>
          <w:szCs w:val="26"/>
          <w:lang w:val="ru-RU" w:eastAsia="ru-RU"/>
        </w:rPr>
        <w:t xml:space="preserve">. </w:t>
      </w:r>
      <w:r w:rsidR="00C529FA" w:rsidRPr="00C529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Первичные (сводные) учетные документы представляются в централизованную бухгалтерию в сроки, предусмотренные графиком документооборота</w:t>
      </w:r>
      <w:r w:rsidR="00C529F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    </w:t>
      </w:r>
    </w:p>
    <w:p w14:paraId="7B31B47A" w14:textId="23B375BC" w:rsidR="00C529FA" w:rsidRPr="00C529FA" w:rsidRDefault="00C529FA" w:rsidP="00C529FA">
      <w:pPr>
        <w:pStyle w:val="a3"/>
        <w:spacing w:beforeAutospacing="0" w:afterAutospacing="0"/>
        <w:ind w:firstLine="720"/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529FA">
        <w:rPr>
          <w:rFonts w:hAnsi="Times New Roman" w:cs="Times New Roman"/>
          <w:sz w:val="26"/>
          <w:szCs w:val="26"/>
          <w:lang w:val="ru-RU"/>
        </w:rPr>
        <w:t>График</w:t>
      </w:r>
      <w:r w:rsidRPr="00C529FA">
        <w:rPr>
          <w:rFonts w:hAnsi="Times New Roman" w:cs="Times New Roman"/>
          <w:sz w:val="26"/>
          <w:szCs w:val="26"/>
        </w:rPr>
        <w:t> </w:t>
      </w:r>
      <w:r w:rsidRPr="00C529FA">
        <w:rPr>
          <w:rFonts w:hAnsi="Times New Roman" w:cs="Times New Roman"/>
          <w:sz w:val="26"/>
          <w:szCs w:val="26"/>
          <w:lang w:val="ru-RU"/>
        </w:rPr>
        <w:t>документооборота утвержден в</w:t>
      </w:r>
      <w:r w:rsidRPr="00C529FA">
        <w:rPr>
          <w:rFonts w:hAnsi="Times New Roman" w:cs="Times New Roman"/>
          <w:sz w:val="26"/>
          <w:szCs w:val="26"/>
        </w:rPr>
        <w:t> </w:t>
      </w:r>
      <w:r w:rsidRPr="00C529FA">
        <w:rPr>
          <w:rFonts w:hAnsi="Times New Roman" w:cs="Times New Roman"/>
          <w:sz w:val="26"/>
          <w:szCs w:val="26"/>
          <w:lang w:val="ru-RU"/>
        </w:rPr>
        <w:t>приложении № 2 к настоящей единой учетной политике.</w:t>
      </w:r>
    </w:p>
    <w:p w14:paraId="71DBB9D9" w14:textId="32102905" w:rsidR="00B0561A" w:rsidRPr="00B0561A" w:rsidRDefault="00907B36" w:rsidP="00B0561A">
      <w:pPr>
        <w:pStyle w:val="a3"/>
        <w:spacing w:beforeAutospacing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74F91">
        <w:rPr>
          <w:sz w:val="26"/>
          <w:szCs w:val="26"/>
          <w:lang w:val="ru-RU"/>
        </w:rPr>
        <w:t>3.</w:t>
      </w:r>
      <w:r w:rsidR="006F0A72" w:rsidRPr="00974F91">
        <w:rPr>
          <w:sz w:val="26"/>
          <w:szCs w:val="26"/>
          <w:lang w:val="ru-RU"/>
        </w:rPr>
        <w:t>3</w:t>
      </w:r>
      <w:r w:rsidR="006F5667" w:rsidRPr="00974F91">
        <w:rPr>
          <w:sz w:val="26"/>
          <w:szCs w:val="26"/>
          <w:lang w:val="ru-RU"/>
        </w:rPr>
        <w:t xml:space="preserve">. </w:t>
      </w:r>
      <w:r w:rsidR="00B0561A" w:rsidRPr="00974F9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Первичные учетные документы бюджетного (бухгалтерского) учета оформляются в виде электронных документов с использованием электронной подписи и (или) в виде документов, сформированных в программах учета и распечатанных на бумажных носителях для подписания.</w:t>
      </w:r>
      <w:r w:rsidR="00B0561A" w:rsidRPr="00B0561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025F1354" w14:textId="1FB8640D" w:rsidR="00B0561A" w:rsidRPr="00B0561A" w:rsidRDefault="001B50F9" w:rsidP="00B0561A">
      <w:pPr>
        <w:pStyle w:val="a3"/>
        <w:spacing w:beforeAutospacing="0" w:afterAutospacing="0"/>
        <w:ind w:firstLine="720"/>
        <w:jc w:val="both"/>
        <w:rPr>
          <w:color w:val="22272F"/>
          <w:sz w:val="26"/>
          <w:szCs w:val="26"/>
          <w:lang w:val="ru-RU" w:eastAsia="ru-RU"/>
        </w:rPr>
      </w:pPr>
      <w:r w:rsidRPr="00B0561A">
        <w:rPr>
          <w:sz w:val="26"/>
          <w:szCs w:val="26"/>
          <w:lang w:val="ru-RU"/>
        </w:rPr>
        <w:t xml:space="preserve">Первичный (сводный) учетный документ принимается к учету при условии отражения в нем всех обязательных реквизитов и при наличии на документе (если это предусмотрено формой) подписи руководителя </w:t>
      </w:r>
      <w:r w:rsidR="006F5667" w:rsidRPr="00B0561A">
        <w:rPr>
          <w:sz w:val="26"/>
          <w:szCs w:val="26"/>
          <w:lang w:val="ru-RU"/>
        </w:rPr>
        <w:t>учреждения</w:t>
      </w:r>
      <w:r w:rsidRPr="00B0561A">
        <w:rPr>
          <w:sz w:val="26"/>
          <w:szCs w:val="26"/>
          <w:lang w:val="ru-RU"/>
        </w:rPr>
        <w:t xml:space="preserve"> или уполномоченных им на то лиц.</w:t>
      </w:r>
      <w:r w:rsidR="00B0561A" w:rsidRPr="00B0561A">
        <w:rPr>
          <w:rFonts w:eastAsia="Times New Roman"/>
          <w:color w:val="22272F"/>
          <w:sz w:val="26"/>
          <w:szCs w:val="26"/>
          <w:lang w:val="ru-RU" w:eastAsia="ru-RU"/>
        </w:rPr>
        <w:t xml:space="preserve"> </w:t>
      </w:r>
    </w:p>
    <w:p w14:paraId="706CD3A1" w14:textId="43F070AD" w:rsidR="001B50F9" w:rsidRPr="00B0561A" w:rsidRDefault="00907B36" w:rsidP="00B0561A">
      <w:pPr>
        <w:pStyle w:val="a3"/>
        <w:spacing w:beforeAutospacing="0" w:afterAutospacing="0"/>
        <w:ind w:firstLine="720"/>
        <w:jc w:val="both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>3.</w:t>
      </w:r>
      <w:r w:rsidR="006F0A72" w:rsidRPr="00B0561A">
        <w:rPr>
          <w:rFonts w:eastAsia="Times New Roman"/>
          <w:sz w:val="26"/>
          <w:szCs w:val="26"/>
          <w:lang w:val="ru-RU" w:eastAsia="ru-RU"/>
        </w:rPr>
        <w:t>4</w:t>
      </w:r>
      <w:r w:rsidR="006F5667" w:rsidRPr="00B0561A">
        <w:rPr>
          <w:rFonts w:eastAsia="Times New Roman"/>
          <w:sz w:val="26"/>
          <w:szCs w:val="26"/>
          <w:lang w:val="ru-RU" w:eastAsia="ru-RU"/>
        </w:rPr>
        <w:t xml:space="preserve">. </w:t>
      </w:r>
      <w:r w:rsidR="001B50F9" w:rsidRPr="00B0561A">
        <w:rPr>
          <w:rFonts w:eastAsia="Times New Roman"/>
          <w:sz w:val="26"/>
          <w:szCs w:val="26"/>
          <w:lang w:val="ru-RU" w:eastAsia="ru-RU"/>
        </w:rPr>
        <w:t>Для регистрации и накопления первичных (сводных) учетных документов Централизованная бухгалтерия использует унифицированные формы регистров бухгалтерского учета, перечисленные в приложении № 3 к Приказу Минфина России от 30.03.2015 № 52н.</w:t>
      </w:r>
    </w:p>
    <w:p w14:paraId="182C37FF" w14:textId="77777777" w:rsidR="003D0D24" w:rsidRPr="003D0D24" w:rsidRDefault="003D0D24" w:rsidP="003D0D24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B0561A">
        <w:rPr>
          <w:sz w:val="26"/>
          <w:szCs w:val="26"/>
          <w:lang w:val="ru-RU"/>
        </w:rPr>
        <w:t xml:space="preserve">В случаях оформления хозяйственных операций, для которых приказом Минфина России № 52н формы учетных документов не предусмотрены, применяются </w:t>
      </w:r>
      <w:r w:rsidRPr="00B0561A">
        <w:rPr>
          <w:sz w:val="26"/>
          <w:szCs w:val="26"/>
          <w:lang w:val="ru-RU"/>
        </w:rPr>
        <w:lastRenderedPageBreak/>
        <w:t>унифицированные формы первичных учетных документов, утвержденные соответствующими</w:t>
      </w:r>
      <w:r w:rsidRPr="003D0D24">
        <w:rPr>
          <w:sz w:val="26"/>
          <w:szCs w:val="26"/>
          <w:lang w:val="ru-RU"/>
        </w:rPr>
        <w:t xml:space="preserve"> постановлениями Федеральной службы государственной статистики. </w:t>
      </w:r>
    </w:p>
    <w:p w14:paraId="695668B9" w14:textId="214A6FF1" w:rsidR="003D0D24" w:rsidRDefault="00907B36" w:rsidP="003D0D24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3D0D24">
        <w:rPr>
          <w:sz w:val="26"/>
          <w:szCs w:val="26"/>
          <w:lang w:val="ru-RU"/>
        </w:rPr>
        <w:t xml:space="preserve">5. </w:t>
      </w:r>
      <w:r w:rsidR="003D0D24" w:rsidRPr="003D0D24">
        <w:rPr>
          <w:sz w:val="26"/>
          <w:szCs w:val="26"/>
          <w:lang w:val="ru-RU"/>
        </w:rPr>
        <w:t xml:space="preserve">Для осуществления внутреннего (предварительного, последующего) финансового контроля и (или) в целях упорядочения обработки данных о фактах хозяйственной жизни, принимаемых к отражению на счетах бухгалтерского учета, субъект учета вправе на основе первичных учетных документов, составленных в подтверждение указанных операций, составлять сводные учетные документы по формам, утвержденным Министерством финансов Российской Федерации в установленном порядке. </w:t>
      </w:r>
    </w:p>
    <w:p w14:paraId="736CF5AB" w14:textId="05F7A3EA" w:rsidR="003D0D24" w:rsidRPr="003D0D24" w:rsidRDefault="003D0D24" w:rsidP="003D0D24">
      <w:pPr>
        <w:pStyle w:val="a3"/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  <w:r w:rsidRPr="003D0D24">
        <w:rPr>
          <w:sz w:val="26"/>
          <w:szCs w:val="26"/>
          <w:lang w:val="ru-RU"/>
        </w:rPr>
        <w:t xml:space="preserve">Формы первичных учетных документов, разработанные самостоятельно, а также порядок их заполнения, приведены в </w:t>
      </w:r>
      <w:r w:rsidR="003053F6">
        <w:rPr>
          <w:sz w:val="26"/>
          <w:szCs w:val="26"/>
          <w:lang w:val="ru-RU"/>
        </w:rPr>
        <w:t>п</w:t>
      </w:r>
      <w:r w:rsidRPr="003D0D24">
        <w:rPr>
          <w:sz w:val="26"/>
          <w:szCs w:val="26"/>
          <w:lang w:val="ru-RU"/>
        </w:rPr>
        <w:t xml:space="preserve">риложении № </w:t>
      </w:r>
      <w:r w:rsidR="00050E91">
        <w:rPr>
          <w:sz w:val="26"/>
          <w:szCs w:val="26"/>
          <w:lang w:val="ru-RU"/>
        </w:rPr>
        <w:t>2</w:t>
      </w:r>
      <w:r w:rsidRPr="003D0D24">
        <w:rPr>
          <w:sz w:val="26"/>
          <w:szCs w:val="26"/>
          <w:lang w:val="ru-RU"/>
        </w:rPr>
        <w:t xml:space="preserve"> к </w:t>
      </w:r>
      <w:r>
        <w:rPr>
          <w:sz w:val="26"/>
          <w:szCs w:val="26"/>
          <w:lang w:val="ru-RU"/>
        </w:rPr>
        <w:t xml:space="preserve">единой </w:t>
      </w:r>
      <w:r w:rsidRPr="003D0D24">
        <w:rPr>
          <w:sz w:val="26"/>
          <w:szCs w:val="26"/>
          <w:lang w:val="ru-RU"/>
        </w:rPr>
        <w:t>учетной политике.</w:t>
      </w:r>
    </w:p>
    <w:p w14:paraId="36199EA0" w14:textId="77777777" w:rsidR="003D0D24" w:rsidRPr="003D0D24" w:rsidRDefault="003D0D24" w:rsidP="003D0D2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  <w:lang w:val="ru-RU"/>
        </w:rPr>
      </w:pPr>
      <w:r w:rsidRPr="003D0D24">
        <w:rPr>
          <w:sz w:val="26"/>
          <w:szCs w:val="26"/>
          <w:lang w:val="ru-RU"/>
        </w:rPr>
        <w:t>Первичные (сводные) учетные документы, формы которых не унифицированы, должны содержать следующие обязательные реквизиты:</w:t>
      </w:r>
    </w:p>
    <w:p w14:paraId="0FE7438F" w14:textId="23689C8C" w:rsidR="003D0D24" w:rsidRPr="00C72C32" w:rsidRDefault="003D0D24" w:rsidP="003D0D2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  <w:rPr>
          <w:sz w:val="26"/>
          <w:szCs w:val="26"/>
          <w:lang w:val="ru-RU"/>
        </w:rPr>
      </w:pPr>
      <w:r w:rsidRPr="001F10D5">
        <w:rPr>
          <w:sz w:val="26"/>
          <w:szCs w:val="26"/>
          <w:lang w:val="ru-RU"/>
        </w:rPr>
        <w:tab/>
      </w:r>
      <w:r w:rsidR="00C72C32">
        <w:rPr>
          <w:sz w:val="26"/>
          <w:szCs w:val="26"/>
          <w:lang w:val="ru-RU"/>
        </w:rPr>
        <w:t xml:space="preserve">- </w:t>
      </w:r>
      <w:r w:rsidRPr="00C72C32">
        <w:rPr>
          <w:sz w:val="26"/>
          <w:szCs w:val="26"/>
          <w:lang w:val="ru-RU"/>
        </w:rPr>
        <w:t>наименование документа;</w:t>
      </w:r>
    </w:p>
    <w:p w14:paraId="361779D9" w14:textId="39CA5D43" w:rsidR="003D0D24" w:rsidRPr="00C72C32" w:rsidRDefault="003D0D24" w:rsidP="003D0D2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  <w:rPr>
          <w:sz w:val="26"/>
          <w:szCs w:val="26"/>
          <w:lang w:val="ru-RU"/>
        </w:rPr>
      </w:pPr>
      <w:r w:rsidRPr="00C72C32">
        <w:rPr>
          <w:sz w:val="26"/>
          <w:szCs w:val="26"/>
          <w:lang w:val="ru-RU"/>
        </w:rPr>
        <w:tab/>
      </w:r>
      <w:r w:rsidR="00C72C32">
        <w:rPr>
          <w:sz w:val="26"/>
          <w:szCs w:val="26"/>
          <w:lang w:val="ru-RU"/>
        </w:rPr>
        <w:t xml:space="preserve">- </w:t>
      </w:r>
      <w:r w:rsidRPr="00C72C32">
        <w:rPr>
          <w:sz w:val="26"/>
          <w:szCs w:val="26"/>
          <w:lang w:val="ru-RU"/>
        </w:rPr>
        <w:t>дату составления документа;</w:t>
      </w:r>
    </w:p>
    <w:p w14:paraId="3DAA5CD0" w14:textId="063BA8E0" w:rsidR="003D0D24" w:rsidRPr="003D0D24" w:rsidRDefault="003D0D24" w:rsidP="003D0D2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72C32">
        <w:rPr>
          <w:sz w:val="26"/>
          <w:szCs w:val="26"/>
          <w:lang w:val="ru-RU"/>
        </w:rPr>
        <w:t xml:space="preserve">- </w:t>
      </w:r>
      <w:r w:rsidRPr="003D0D24">
        <w:rPr>
          <w:sz w:val="26"/>
          <w:szCs w:val="26"/>
          <w:lang w:val="ru-RU"/>
        </w:rPr>
        <w:t>наименование субъекта учета, составившего документ;</w:t>
      </w:r>
    </w:p>
    <w:p w14:paraId="4BB76F61" w14:textId="280DBA59" w:rsidR="003D0D24" w:rsidRPr="003D0D24" w:rsidRDefault="003D0D24" w:rsidP="003D0D2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  <w:rPr>
          <w:sz w:val="26"/>
          <w:szCs w:val="26"/>
          <w:lang w:val="ru-RU"/>
        </w:rPr>
      </w:pPr>
      <w:r w:rsidRPr="00C72C32">
        <w:rPr>
          <w:sz w:val="26"/>
          <w:szCs w:val="26"/>
          <w:lang w:val="ru-RU"/>
        </w:rPr>
        <w:tab/>
      </w:r>
      <w:r w:rsidR="00C72C32">
        <w:rPr>
          <w:sz w:val="26"/>
          <w:szCs w:val="26"/>
          <w:lang w:val="ru-RU"/>
        </w:rPr>
        <w:t xml:space="preserve">- </w:t>
      </w:r>
      <w:r w:rsidRPr="003D0D24">
        <w:rPr>
          <w:sz w:val="26"/>
          <w:szCs w:val="26"/>
          <w:lang w:val="ru-RU"/>
        </w:rPr>
        <w:t>содержание факта хозяйственной жизни;</w:t>
      </w:r>
    </w:p>
    <w:p w14:paraId="5738B195" w14:textId="31B2B223" w:rsidR="003D0D24" w:rsidRPr="003D0D24" w:rsidRDefault="00907B36" w:rsidP="00907B3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72C32">
        <w:rPr>
          <w:sz w:val="26"/>
          <w:szCs w:val="26"/>
          <w:lang w:val="ru-RU"/>
        </w:rPr>
        <w:t xml:space="preserve">- </w:t>
      </w:r>
      <w:r w:rsidR="003D0D24" w:rsidRPr="003D0D24">
        <w:rPr>
          <w:sz w:val="26"/>
          <w:szCs w:val="26"/>
          <w:lang w:val="ru-RU"/>
        </w:rPr>
        <w:t>величина натурального и (или) денежного измерения факта хозяйственной жизни с указанием единиц измерения;</w:t>
      </w:r>
    </w:p>
    <w:p w14:paraId="350176B3" w14:textId="2F68BF55" w:rsidR="003D0D24" w:rsidRPr="003D0D24" w:rsidRDefault="00907B36" w:rsidP="00907B3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72C32">
        <w:rPr>
          <w:sz w:val="26"/>
          <w:szCs w:val="26"/>
          <w:lang w:val="ru-RU"/>
        </w:rPr>
        <w:t xml:space="preserve">- </w:t>
      </w:r>
      <w:r w:rsidR="003D0D24" w:rsidRPr="003D0D24">
        <w:rPr>
          <w:sz w:val="26"/>
          <w:szCs w:val="26"/>
          <w:lang w:val="ru-RU"/>
        </w:rPr>
        <w:t xml:space="preserve">информация, необходимая для представления субъектом учета (администратором доходов бюджетов бюджетной системы Российской Федерации)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</w:t>
      </w:r>
      <w:r w:rsidR="00391166">
        <w:rPr>
          <w:sz w:val="26"/>
          <w:szCs w:val="26"/>
          <w:lang w:val="ru-RU"/>
        </w:rPr>
        <w:t>№</w:t>
      </w:r>
      <w:r w:rsidR="003D0D24" w:rsidRPr="003D0D24">
        <w:rPr>
          <w:sz w:val="26"/>
          <w:szCs w:val="26"/>
          <w:lang w:val="ru-RU"/>
        </w:rPr>
        <w:t xml:space="preserve"> 210-ФЗ "Об организации предоставления государственных и муниципальных услуг";</w:t>
      </w:r>
    </w:p>
    <w:p w14:paraId="14337524" w14:textId="6080F8D1" w:rsidR="003D0D24" w:rsidRPr="003D0D24" w:rsidRDefault="00907B36" w:rsidP="00907B3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72C32">
        <w:rPr>
          <w:sz w:val="26"/>
          <w:szCs w:val="26"/>
          <w:lang w:val="ru-RU"/>
        </w:rPr>
        <w:t xml:space="preserve">- </w:t>
      </w:r>
      <w:r w:rsidR="003D0D24" w:rsidRPr="003D0D24">
        <w:rPr>
          <w:sz w:val="26"/>
          <w:szCs w:val="26"/>
          <w:lang w:val="ru-RU"/>
        </w:rPr>
        <w:t>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</w:p>
    <w:p w14:paraId="15219DD4" w14:textId="4ED65B11" w:rsidR="003D0D24" w:rsidRDefault="00907B36" w:rsidP="00907B3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72C32">
        <w:rPr>
          <w:sz w:val="26"/>
          <w:szCs w:val="26"/>
          <w:lang w:val="ru-RU"/>
        </w:rPr>
        <w:t xml:space="preserve">- </w:t>
      </w:r>
      <w:r w:rsidR="003D0D24" w:rsidRPr="003D0D24">
        <w:rPr>
          <w:sz w:val="26"/>
          <w:szCs w:val="26"/>
          <w:lang w:val="ru-RU"/>
        </w:rPr>
        <w:t>подписи лиц, с указанием их фамилий и инициалов либо иных реквизитов, необходимых для идентификации этих лиц.</w:t>
      </w:r>
    </w:p>
    <w:p w14:paraId="767020D2" w14:textId="46DE19C3" w:rsidR="00E9484C" w:rsidRDefault="00907B36" w:rsidP="003D0D24">
      <w:pPr>
        <w:pStyle w:val="a3"/>
        <w:spacing w:beforeAutospacing="0" w:afterAutospacing="0"/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3D0D24">
        <w:rPr>
          <w:sz w:val="26"/>
          <w:szCs w:val="26"/>
          <w:lang w:val="ru-RU"/>
        </w:rPr>
        <w:t>6</w:t>
      </w:r>
      <w:r w:rsidR="00245DCD" w:rsidRPr="003D0D24">
        <w:rPr>
          <w:sz w:val="26"/>
          <w:szCs w:val="26"/>
          <w:lang w:val="ru-RU"/>
        </w:rPr>
        <w:t>. Формирование</w:t>
      </w:r>
      <w:r w:rsidR="00245DCD" w:rsidRPr="003D0D24">
        <w:rPr>
          <w:sz w:val="26"/>
          <w:szCs w:val="26"/>
        </w:rPr>
        <w:t> </w:t>
      </w:r>
      <w:r w:rsidR="00245DCD" w:rsidRPr="003D0D24">
        <w:rPr>
          <w:sz w:val="26"/>
          <w:szCs w:val="26"/>
          <w:lang w:val="ru-RU"/>
        </w:rPr>
        <w:t>регистров бухучета осуществляется в следующем порядке:</w:t>
      </w:r>
      <w:r w:rsidR="00245DCD" w:rsidRPr="003D0D24">
        <w:rPr>
          <w:sz w:val="26"/>
          <w:szCs w:val="26"/>
          <w:lang w:val="ru-RU"/>
        </w:rPr>
        <w:br/>
        <w:t xml:space="preserve"> </w:t>
      </w:r>
      <w:r w:rsidR="00FF68DE" w:rsidRPr="003D0D24">
        <w:rPr>
          <w:sz w:val="26"/>
          <w:szCs w:val="26"/>
          <w:lang w:val="ru-RU"/>
        </w:rPr>
        <w:tab/>
      </w:r>
      <w:r w:rsidR="00245DCD" w:rsidRPr="003D0D24">
        <w:rPr>
          <w:sz w:val="26"/>
          <w:szCs w:val="26"/>
          <w:lang w:val="ru-RU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245DCD" w:rsidRPr="003D0D24">
        <w:rPr>
          <w:sz w:val="26"/>
          <w:szCs w:val="26"/>
          <w:lang w:val="ru-RU"/>
        </w:rPr>
        <w:br/>
        <w:t xml:space="preserve"> </w:t>
      </w:r>
      <w:r w:rsidR="00FF68DE" w:rsidRPr="003D0D24">
        <w:rPr>
          <w:sz w:val="26"/>
          <w:szCs w:val="26"/>
          <w:lang w:val="ru-RU"/>
        </w:rPr>
        <w:tab/>
      </w:r>
      <w:r w:rsidR="00245DCD" w:rsidRPr="003D0D24">
        <w:rPr>
          <w:sz w:val="26"/>
          <w:szCs w:val="26"/>
          <w:lang w:val="ru-RU"/>
        </w:rPr>
        <w:t>– журнал регистрации приходных и расходных ордеров составляется ежемесячно, в последний рабочий день месяца;</w:t>
      </w:r>
      <w:r w:rsidR="00245DCD" w:rsidRPr="003D0D24">
        <w:rPr>
          <w:sz w:val="26"/>
          <w:szCs w:val="26"/>
          <w:lang w:val="ru-RU"/>
        </w:rPr>
        <w:br/>
        <w:t xml:space="preserve"> </w:t>
      </w:r>
      <w:r w:rsidR="00FF68DE" w:rsidRPr="003D0D24">
        <w:rPr>
          <w:sz w:val="26"/>
          <w:szCs w:val="26"/>
          <w:lang w:val="ru-RU"/>
        </w:rPr>
        <w:tab/>
      </w:r>
      <w:r w:rsidR="00245DCD" w:rsidRPr="003D0D24">
        <w:rPr>
          <w:sz w:val="26"/>
          <w:szCs w:val="26"/>
          <w:lang w:val="ru-RU"/>
        </w:rPr>
        <w:t>– 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  <w:r w:rsidR="00245DCD" w:rsidRPr="003D0D24">
        <w:rPr>
          <w:sz w:val="26"/>
          <w:szCs w:val="26"/>
          <w:lang w:val="ru-RU"/>
        </w:rPr>
        <w:br/>
        <w:t xml:space="preserve"> </w:t>
      </w:r>
      <w:r w:rsidR="00FF68DE" w:rsidRPr="003D0D24">
        <w:rPr>
          <w:sz w:val="26"/>
          <w:szCs w:val="26"/>
          <w:lang w:val="ru-RU"/>
        </w:rPr>
        <w:tab/>
      </w:r>
      <w:r w:rsidR="00245DCD" w:rsidRPr="003D0D24">
        <w:rPr>
          <w:sz w:val="26"/>
          <w:szCs w:val="26"/>
          <w:lang w:val="ru-RU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</w:t>
      </w:r>
      <w:r w:rsidR="00E9484C">
        <w:rPr>
          <w:sz w:val="26"/>
          <w:szCs w:val="26"/>
          <w:lang w:val="ru-RU"/>
        </w:rPr>
        <w:t>;</w:t>
      </w:r>
      <w:r w:rsidR="00245DCD" w:rsidRPr="003D0D24">
        <w:rPr>
          <w:sz w:val="26"/>
          <w:szCs w:val="26"/>
          <w:lang w:val="ru-RU"/>
        </w:rPr>
        <w:t xml:space="preserve"> </w:t>
      </w:r>
    </w:p>
    <w:p w14:paraId="5A0BDA4B" w14:textId="7A6B2178" w:rsidR="002407B4" w:rsidRPr="00DD2A82" w:rsidRDefault="00245DCD" w:rsidP="00DD2A82">
      <w:pPr>
        <w:pStyle w:val="a3"/>
        <w:spacing w:beforeAutospacing="0" w:afterAutospacing="0"/>
        <w:ind w:firstLine="851"/>
        <w:rPr>
          <w:sz w:val="26"/>
          <w:szCs w:val="26"/>
          <w:lang w:val="ru-RU"/>
        </w:rPr>
      </w:pPr>
      <w:r w:rsidRPr="003D0D24">
        <w:rPr>
          <w:sz w:val="26"/>
          <w:szCs w:val="26"/>
          <w:lang w:val="ru-RU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  <w:r w:rsidRPr="003D0D24">
        <w:rPr>
          <w:sz w:val="26"/>
          <w:szCs w:val="26"/>
          <w:lang w:val="ru-RU"/>
        </w:rPr>
        <w:br/>
        <w:t xml:space="preserve"> </w:t>
      </w:r>
      <w:r w:rsidR="00FF68DE" w:rsidRPr="003D0D24">
        <w:rPr>
          <w:sz w:val="26"/>
          <w:szCs w:val="26"/>
          <w:lang w:val="ru-RU"/>
        </w:rPr>
        <w:tab/>
      </w:r>
      <w:r w:rsidRPr="003D0D24">
        <w:rPr>
          <w:sz w:val="26"/>
          <w:szCs w:val="26"/>
          <w:lang w:val="ru-RU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Pr="003D0D24">
        <w:rPr>
          <w:sz w:val="26"/>
          <w:szCs w:val="26"/>
          <w:lang w:val="ru-RU"/>
        </w:rPr>
        <w:br/>
      </w:r>
      <w:r w:rsidRPr="003D0D24">
        <w:rPr>
          <w:sz w:val="26"/>
          <w:szCs w:val="26"/>
          <w:lang w:val="ru-RU"/>
        </w:rPr>
        <w:lastRenderedPageBreak/>
        <w:t xml:space="preserve"> </w:t>
      </w:r>
      <w:r w:rsidR="00FF68DE" w:rsidRPr="003D0D24">
        <w:rPr>
          <w:sz w:val="26"/>
          <w:szCs w:val="26"/>
          <w:lang w:val="ru-RU"/>
        </w:rPr>
        <w:tab/>
      </w:r>
      <w:r w:rsidRPr="003D0D24">
        <w:rPr>
          <w:sz w:val="26"/>
          <w:szCs w:val="26"/>
          <w:lang w:val="ru-RU"/>
        </w:rPr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  <w:r w:rsidRPr="003D0D24">
        <w:rPr>
          <w:sz w:val="26"/>
          <w:szCs w:val="26"/>
          <w:lang w:val="ru-RU"/>
        </w:rPr>
        <w:br/>
        <w:t xml:space="preserve"> </w:t>
      </w:r>
      <w:r w:rsidR="00FF68DE" w:rsidRPr="003D0D24">
        <w:rPr>
          <w:sz w:val="26"/>
          <w:szCs w:val="26"/>
          <w:lang w:val="ru-RU"/>
        </w:rPr>
        <w:tab/>
      </w:r>
      <w:r w:rsidRPr="003D0D24">
        <w:rPr>
          <w:sz w:val="26"/>
          <w:szCs w:val="26"/>
          <w:lang w:val="ru-RU"/>
        </w:rPr>
        <w:t>– журналы операций, главная книга заполняются ежемесячно;</w:t>
      </w:r>
      <w:r w:rsidRPr="003D0D24">
        <w:rPr>
          <w:sz w:val="26"/>
          <w:szCs w:val="26"/>
          <w:lang w:val="ru-RU"/>
        </w:rPr>
        <w:br/>
        <w:t xml:space="preserve"> </w:t>
      </w:r>
      <w:r w:rsidR="00FF68DE" w:rsidRPr="003D0D24">
        <w:rPr>
          <w:sz w:val="26"/>
          <w:szCs w:val="26"/>
          <w:lang w:val="ru-RU"/>
        </w:rPr>
        <w:tab/>
      </w:r>
      <w:r w:rsidRPr="003D0D24">
        <w:rPr>
          <w:sz w:val="26"/>
          <w:szCs w:val="26"/>
          <w:lang w:val="ru-RU"/>
        </w:rPr>
        <w:t>– другие регистры, не указанные выше, заполняются по мере необходимости, если иное не установлено законодательством РФ.</w:t>
      </w:r>
      <w:r w:rsidRPr="003D0D24">
        <w:rPr>
          <w:sz w:val="26"/>
          <w:szCs w:val="26"/>
          <w:lang w:val="ru-RU"/>
        </w:rPr>
        <w:br/>
      </w:r>
      <w:r w:rsidRPr="003D0D24">
        <w:rPr>
          <w:i/>
          <w:iCs/>
          <w:sz w:val="26"/>
          <w:szCs w:val="26"/>
          <w:lang w:val="ru-RU"/>
        </w:rPr>
        <w:t xml:space="preserve"> </w:t>
      </w:r>
      <w:r w:rsidR="00FF68DE" w:rsidRPr="003D0D24">
        <w:rPr>
          <w:i/>
          <w:iCs/>
          <w:sz w:val="26"/>
          <w:szCs w:val="26"/>
          <w:lang w:val="ru-RU"/>
        </w:rPr>
        <w:tab/>
      </w:r>
      <w:r w:rsidR="00907B36" w:rsidRPr="00907B36">
        <w:rPr>
          <w:sz w:val="26"/>
          <w:szCs w:val="26"/>
          <w:lang w:val="ru-RU"/>
        </w:rPr>
        <w:t>3.</w:t>
      </w:r>
      <w:r w:rsidR="00C72C32" w:rsidRPr="00907B36">
        <w:rPr>
          <w:sz w:val="26"/>
          <w:szCs w:val="26"/>
          <w:lang w:val="ru-RU"/>
        </w:rPr>
        <w:t>7</w:t>
      </w:r>
      <w:r w:rsidRPr="00907B36">
        <w:rPr>
          <w:sz w:val="26"/>
          <w:szCs w:val="26"/>
          <w:lang w:val="ru-RU"/>
        </w:rPr>
        <w:t xml:space="preserve">. </w:t>
      </w:r>
      <w:r w:rsidR="002407B4" w:rsidRPr="00907B36">
        <w:rPr>
          <w:rFonts w:ascii="Times New Roman" w:hAnsi="Times New Roman" w:cs="Times New Roman"/>
          <w:sz w:val="26"/>
          <w:szCs w:val="26"/>
          <w:lang w:val="ru-RU"/>
        </w:rPr>
        <w:t>Журнал операций расчетов по оплате труда, денежному довольствию и стипендиям (ф. 0504071</w:t>
      </w:r>
      <w:r w:rsidR="002407B4" w:rsidRPr="00DD2A82">
        <w:rPr>
          <w:rFonts w:ascii="Times New Roman" w:hAnsi="Times New Roman" w:cs="Times New Roman"/>
          <w:sz w:val="26"/>
          <w:szCs w:val="26"/>
          <w:lang w:val="ru-RU"/>
        </w:rPr>
        <w:t>) ведется раздельно по кодам финансового обеспечения деятельности учреждений.</w:t>
      </w:r>
      <w:r w:rsidR="002407B4" w:rsidRPr="00DD2A82">
        <w:rPr>
          <w:sz w:val="26"/>
          <w:szCs w:val="26"/>
          <w:lang w:val="ru-RU"/>
        </w:rPr>
        <w:t xml:space="preserve"> </w:t>
      </w:r>
    </w:p>
    <w:p w14:paraId="13C25946" w14:textId="77777777" w:rsidR="002407B4" w:rsidRPr="002407B4" w:rsidRDefault="002407B4" w:rsidP="002407B4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2407B4">
        <w:rPr>
          <w:sz w:val="26"/>
          <w:szCs w:val="26"/>
          <w:lang w:val="ru-RU"/>
        </w:rPr>
        <w:t>Аналитический учет расчетов по оплате труда и стипендиям ведется в Журнале операций расчетов по оплате труда, денежному довольствию и стипендиям в разрезе контрагентов (сотрудников, получателей выплат, других физических лиц, с которыми заключены гражданско-правовые договоры).</w:t>
      </w:r>
    </w:p>
    <w:p w14:paraId="21E786BB" w14:textId="31BEF0B8" w:rsidR="002407B4" w:rsidRPr="002407B4" w:rsidRDefault="002407B4" w:rsidP="002407B4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7B4">
        <w:rPr>
          <w:rFonts w:ascii="Times New Roman" w:hAnsi="Times New Roman" w:cs="Times New Roman"/>
          <w:sz w:val="26"/>
          <w:szCs w:val="26"/>
        </w:rPr>
        <w:t>Аналитический учет расчетов по пенсиям, пособиям и иным социальным выплатам ведется в Карточке учета средств и расчетов в разрезе контрагентов (сотрудников, получателей выплат).</w:t>
      </w:r>
    </w:p>
    <w:p w14:paraId="4A288588" w14:textId="77777777" w:rsidR="002407B4" w:rsidRPr="002407B4" w:rsidRDefault="002407B4" w:rsidP="002407B4">
      <w:pPr>
        <w:pStyle w:val="HTML"/>
        <w:ind w:firstLine="540"/>
        <w:jc w:val="both"/>
        <w:rPr>
          <w:sz w:val="26"/>
          <w:szCs w:val="26"/>
        </w:rPr>
      </w:pPr>
      <w:r w:rsidRPr="002407B4">
        <w:rPr>
          <w:rFonts w:ascii="Times New Roman" w:hAnsi="Times New Roman" w:cs="Times New Roman"/>
          <w:sz w:val="26"/>
          <w:szCs w:val="26"/>
        </w:rPr>
        <w:t xml:space="preserve">В карточке учета средств и расчетов осуществляется детализация следующих счетов: </w:t>
      </w:r>
    </w:p>
    <w:p w14:paraId="0F9784D5" w14:textId="77777777" w:rsidR="002407B4" w:rsidRPr="00DF542A" w:rsidRDefault="002407B4" w:rsidP="002407B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6"/>
          <w:szCs w:val="26"/>
          <w:lang w:val="ru-RU"/>
        </w:rPr>
      </w:pPr>
      <w:r w:rsidRPr="002407B4">
        <w:rPr>
          <w:color w:val="000000"/>
          <w:sz w:val="26"/>
          <w:szCs w:val="26"/>
          <w:lang w:val="ru-RU"/>
        </w:rPr>
        <w:t>КБК Х.302.11.000 «Расчеты по заработной плате» и КБК Х.302.13.000 «Расчеты по начислениям на выплаты по оплате</w:t>
      </w:r>
      <w:r w:rsidRPr="00DF542A">
        <w:rPr>
          <w:color w:val="000000"/>
          <w:sz w:val="26"/>
          <w:szCs w:val="26"/>
          <w:lang w:val="ru-RU"/>
        </w:rPr>
        <w:t xml:space="preserve"> труда»;</w:t>
      </w:r>
    </w:p>
    <w:p w14:paraId="42CF8B5D" w14:textId="77777777" w:rsidR="002407B4" w:rsidRPr="00DF542A" w:rsidRDefault="002407B4" w:rsidP="002407B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6"/>
          <w:szCs w:val="26"/>
          <w:lang w:val="ru-RU"/>
        </w:rPr>
      </w:pPr>
      <w:r w:rsidRPr="00DF542A">
        <w:rPr>
          <w:color w:val="000000"/>
          <w:sz w:val="26"/>
          <w:szCs w:val="26"/>
          <w:lang w:val="ru-RU"/>
        </w:rPr>
        <w:t>КБК Х.302.12.000 «Расчеты по прочим несоциальным выплатам персоналу в денежной форме» и КБК Х.302.14.000 «Расчеты по прочим несоциальным выплатам персоналу в натуральной форме»;</w:t>
      </w:r>
    </w:p>
    <w:p w14:paraId="2F223A2A" w14:textId="77777777" w:rsidR="002407B4" w:rsidRPr="00DF542A" w:rsidRDefault="002407B4" w:rsidP="002407B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6"/>
          <w:szCs w:val="26"/>
          <w:lang w:val="ru-RU"/>
        </w:rPr>
      </w:pPr>
      <w:r w:rsidRPr="00DF542A">
        <w:rPr>
          <w:color w:val="000000"/>
          <w:sz w:val="26"/>
          <w:szCs w:val="26"/>
          <w:lang w:val="ru-RU"/>
        </w:rPr>
        <w:t>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14:paraId="4F1E2CC2" w14:textId="77777777" w:rsidR="002407B4" w:rsidRPr="00DF542A" w:rsidRDefault="002407B4" w:rsidP="002407B4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color w:val="000000"/>
          <w:sz w:val="26"/>
          <w:szCs w:val="26"/>
          <w:lang w:val="ru-RU"/>
        </w:rPr>
      </w:pPr>
      <w:r w:rsidRPr="00DF542A">
        <w:rPr>
          <w:color w:val="000000"/>
          <w:sz w:val="26"/>
          <w:szCs w:val="26"/>
          <w:lang w:val="ru-RU"/>
        </w:rPr>
        <w:t>КБК Х.302.96.000 «Расчеты по иным выплатам текущего характера физическим лицам».</w:t>
      </w:r>
    </w:p>
    <w:p w14:paraId="612028BA" w14:textId="60D8567F" w:rsidR="002407B4" w:rsidRPr="00284AFD" w:rsidRDefault="00907B36" w:rsidP="002407B4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E9484C">
        <w:rPr>
          <w:sz w:val="26"/>
          <w:szCs w:val="26"/>
          <w:lang w:val="ru-RU"/>
        </w:rPr>
        <w:t>8</w:t>
      </w:r>
      <w:r w:rsidR="00245DCD" w:rsidRPr="003D0D24">
        <w:rPr>
          <w:sz w:val="26"/>
          <w:szCs w:val="26"/>
          <w:lang w:val="ru-RU"/>
        </w:rPr>
        <w:t xml:space="preserve">. </w:t>
      </w:r>
      <w:r w:rsidR="002407B4" w:rsidRPr="00DF542A">
        <w:rPr>
          <w:sz w:val="26"/>
          <w:szCs w:val="26"/>
          <w:lang w:val="ru-RU"/>
        </w:rPr>
        <w:t>Формирование журналов операций</w:t>
      </w:r>
      <w:r w:rsidR="002407B4" w:rsidRPr="00DF542A">
        <w:rPr>
          <w:sz w:val="26"/>
          <w:szCs w:val="26"/>
        </w:rPr>
        <w:t> </w:t>
      </w:r>
      <w:r w:rsidR="002407B4" w:rsidRPr="00DF542A">
        <w:rPr>
          <w:sz w:val="26"/>
          <w:szCs w:val="26"/>
          <w:lang w:val="ru-RU"/>
        </w:rPr>
        <w:t>осуществляется в форме документа (регистра) ежемесячно</w:t>
      </w:r>
      <w:r w:rsidR="002407B4">
        <w:rPr>
          <w:sz w:val="26"/>
          <w:szCs w:val="26"/>
          <w:lang w:val="ru-RU"/>
        </w:rPr>
        <w:t xml:space="preserve">. </w:t>
      </w:r>
      <w:r w:rsidR="002407B4" w:rsidRPr="00284AFD">
        <w:rPr>
          <w:sz w:val="26"/>
          <w:szCs w:val="26"/>
          <w:lang w:val="ru-RU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следующих регистрах бюджетного учета:</w:t>
      </w:r>
    </w:p>
    <w:p w14:paraId="29C743E2" w14:textId="77777777" w:rsidR="002407B4" w:rsidRPr="005977D1" w:rsidRDefault="002407B4" w:rsidP="002407B4">
      <w:pPr>
        <w:ind w:firstLine="709"/>
        <w:contextualSpacing/>
        <w:jc w:val="both"/>
        <w:rPr>
          <w:sz w:val="26"/>
          <w:szCs w:val="26"/>
          <w:lang w:val="ru-RU"/>
        </w:rPr>
      </w:pPr>
      <w:r w:rsidRPr="005977D1">
        <w:rPr>
          <w:sz w:val="26"/>
          <w:szCs w:val="26"/>
          <w:lang w:val="ru-RU"/>
        </w:rPr>
        <w:t>Журнал операций по счету «Касса»;</w:t>
      </w:r>
    </w:p>
    <w:p w14:paraId="5C84068C" w14:textId="77777777" w:rsidR="002407B4" w:rsidRPr="00860F89" w:rsidRDefault="002407B4" w:rsidP="002407B4">
      <w:pPr>
        <w:spacing w:before="0" w:beforeAutospacing="0" w:after="0" w:afterAutospacing="0"/>
        <w:ind w:firstLine="709"/>
        <w:contextualSpacing/>
        <w:jc w:val="both"/>
        <w:rPr>
          <w:sz w:val="26"/>
          <w:szCs w:val="26"/>
          <w:lang w:val="ru-RU"/>
        </w:rPr>
      </w:pPr>
      <w:r w:rsidRPr="00D512B0">
        <w:rPr>
          <w:sz w:val="26"/>
          <w:szCs w:val="26"/>
          <w:lang w:val="ru-RU"/>
        </w:rPr>
        <w:t>Журнал операций с безналичными денежными средствами;</w:t>
      </w:r>
    </w:p>
    <w:p w14:paraId="4FFC13B5" w14:textId="77777777" w:rsidR="002407B4" w:rsidRPr="00860F89" w:rsidRDefault="002407B4" w:rsidP="002407B4">
      <w:pPr>
        <w:spacing w:before="0" w:beforeAutospacing="0" w:after="0" w:afterAutospacing="0"/>
        <w:ind w:firstLine="709"/>
        <w:contextualSpacing/>
        <w:jc w:val="both"/>
        <w:rPr>
          <w:sz w:val="26"/>
          <w:szCs w:val="26"/>
          <w:lang w:val="ru-RU"/>
        </w:rPr>
      </w:pPr>
      <w:r w:rsidRPr="00860F89">
        <w:rPr>
          <w:sz w:val="26"/>
          <w:szCs w:val="26"/>
          <w:lang w:val="ru-RU"/>
        </w:rPr>
        <w:t>Журнал операций расчетов с подотчетными лицами;</w:t>
      </w:r>
    </w:p>
    <w:p w14:paraId="148CE158" w14:textId="77777777" w:rsidR="002407B4" w:rsidRPr="00860F89" w:rsidRDefault="002407B4" w:rsidP="002407B4">
      <w:pPr>
        <w:spacing w:before="0" w:beforeAutospacing="0" w:after="0" w:afterAutospacing="0"/>
        <w:ind w:firstLine="709"/>
        <w:contextualSpacing/>
        <w:jc w:val="both"/>
        <w:rPr>
          <w:sz w:val="26"/>
          <w:szCs w:val="26"/>
          <w:lang w:val="ru-RU"/>
        </w:rPr>
      </w:pPr>
      <w:r w:rsidRPr="00860F89">
        <w:rPr>
          <w:sz w:val="26"/>
          <w:szCs w:val="26"/>
          <w:lang w:val="ru-RU"/>
        </w:rPr>
        <w:t>Журнал операций расчетов с поставщиками и подрядчиками;</w:t>
      </w:r>
    </w:p>
    <w:p w14:paraId="7BADB798" w14:textId="77777777" w:rsidR="002407B4" w:rsidRPr="00860F89" w:rsidRDefault="002407B4" w:rsidP="002407B4">
      <w:pPr>
        <w:pStyle w:val="11"/>
        <w:spacing w:beforeAutospacing="0" w:afterAutospacing="0"/>
        <w:ind w:firstLine="709"/>
        <w:rPr>
          <w:sz w:val="26"/>
          <w:szCs w:val="26"/>
          <w:lang w:val="ru-RU"/>
        </w:rPr>
      </w:pPr>
      <w:r w:rsidRPr="00860F89">
        <w:rPr>
          <w:sz w:val="26"/>
          <w:szCs w:val="26"/>
          <w:lang w:val="ru-RU"/>
        </w:rPr>
        <w:t>Журнал операций расчетов с дебиторами по доходам;</w:t>
      </w:r>
    </w:p>
    <w:p w14:paraId="52693F20" w14:textId="77777777" w:rsidR="002407B4" w:rsidRPr="00860F89" w:rsidRDefault="002407B4" w:rsidP="002407B4">
      <w:pPr>
        <w:pStyle w:val="11"/>
        <w:spacing w:beforeAutospacing="0" w:afterAutospacing="0"/>
        <w:ind w:firstLine="709"/>
        <w:rPr>
          <w:sz w:val="26"/>
          <w:szCs w:val="26"/>
          <w:lang w:val="ru-RU"/>
        </w:rPr>
      </w:pPr>
      <w:r w:rsidRPr="00860F89">
        <w:rPr>
          <w:sz w:val="26"/>
          <w:szCs w:val="26"/>
          <w:lang w:val="ru-RU"/>
        </w:rPr>
        <w:t>Журнал операций по выбытию и перемещению нефинансовых активов;</w:t>
      </w:r>
    </w:p>
    <w:p w14:paraId="2AA780AC" w14:textId="77777777" w:rsidR="002407B4" w:rsidRPr="00860F89" w:rsidRDefault="002407B4" w:rsidP="002407B4">
      <w:pPr>
        <w:pStyle w:val="11"/>
        <w:spacing w:beforeAutospacing="0" w:afterAutospacing="0"/>
        <w:ind w:firstLine="709"/>
        <w:rPr>
          <w:sz w:val="26"/>
          <w:szCs w:val="26"/>
          <w:lang w:val="ru-RU"/>
        </w:rPr>
      </w:pPr>
      <w:r w:rsidRPr="00860F89">
        <w:rPr>
          <w:sz w:val="26"/>
          <w:szCs w:val="26"/>
          <w:lang w:val="ru-RU"/>
        </w:rPr>
        <w:t xml:space="preserve">Журнал операций расчетов по оплате труда, денежному довольствию и стипендиям </w:t>
      </w:r>
    </w:p>
    <w:p w14:paraId="77001C59" w14:textId="77777777" w:rsidR="002407B4" w:rsidRPr="00860F89" w:rsidRDefault="002407B4" w:rsidP="002407B4">
      <w:pPr>
        <w:pStyle w:val="11"/>
        <w:spacing w:beforeAutospacing="0" w:afterAutospacing="0"/>
        <w:ind w:firstLine="709"/>
        <w:rPr>
          <w:sz w:val="26"/>
          <w:szCs w:val="26"/>
          <w:lang w:val="ru-RU"/>
        </w:rPr>
      </w:pPr>
      <w:r w:rsidRPr="00860F89">
        <w:rPr>
          <w:sz w:val="26"/>
          <w:szCs w:val="26"/>
          <w:lang w:val="ru-RU"/>
        </w:rPr>
        <w:t>Журнал по прочим операциям;</w:t>
      </w:r>
    </w:p>
    <w:p w14:paraId="5A4C88AD" w14:textId="77777777" w:rsidR="002407B4" w:rsidRPr="00D512B0" w:rsidRDefault="002407B4" w:rsidP="002407B4">
      <w:pPr>
        <w:pStyle w:val="11"/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  <w:r w:rsidRPr="00D512B0">
        <w:rPr>
          <w:sz w:val="26"/>
          <w:szCs w:val="26"/>
          <w:lang w:val="ru-RU"/>
        </w:rPr>
        <w:t>Журнал операций по исправлению ошибок прошлых лет;</w:t>
      </w:r>
    </w:p>
    <w:p w14:paraId="452448E9" w14:textId="77777777" w:rsidR="002407B4" w:rsidRPr="00860F89" w:rsidRDefault="002407B4" w:rsidP="002407B4">
      <w:pPr>
        <w:pStyle w:val="11"/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  <w:r w:rsidRPr="00D512B0">
        <w:rPr>
          <w:sz w:val="26"/>
          <w:szCs w:val="26"/>
          <w:lang w:val="ru-RU"/>
        </w:rPr>
        <w:t xml:space="preserve">Журнал операций </w:t>
      </w:r>
      <w:proofErr w:type="spellStart"/>
      <w:r w:rsidRPr="00D512B0">
        <w:rPr>
          <w:sz w:val="26"/>
          <w:szCs w:val="26"/>
          <w:lang w:val="ru-RU"/>
        </w:rPr>
        <w:t>межотчетного</w:t>
      </w:r>
      <w:proofErr w:type="spellEnd"/>
      <w:r w:rsidRPr="00D512B0">
        <w:rPr>
          <w:sz w:val="26"/>
          <w:szCs w:val="26"/>
          <w:lang w:val="ru-RU"/>
        </w:rPr>
        <w:t xml:space="preserve"> периода;</w:t>
      </w:r>
    </w:p>
    <w:p w14:paraId="1C0DFA59" w14:textId="77777777" w:rsidR="002407B4" w:rsidRPr="00860F89" w:rsidRDefault="002407B4" w:rsidP="002407B4">
      <w:pPr>
        <w:pStyle w:val="11"/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  <w:r w:rsidRPr="00860F89">
        <w:rPr>
          <w:sz w:val="26"/>
          <w:szCs w:val="26"/>
          <w:lang w:val="ru-RU"/>
        </w:rPr>
        <w:t>Главная книга.</w:t>
      </w:r>
    </w:p>
    <w:p w14:paraId="5F49EACB" w14:textId="77777777" w:rsidR="002407B4" w:rsidRPr="00860F89" w:rsidRDefault="002407B4" w:rsidP="002407B4">
      <w:pPr>
        <w:pStyle w:val="11"/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  <w:r w:rsidRPr="00860F89">
        <w:rPr>
          <w:sz w:val="26"/>
          <w:szCs w:val="26"/>
          <w:lang w:val="ru-RU"/>
        </w:rPr>
        <w:t xml:space="preserve">Журналы операций подписываются </w:t>
      </w:r>
      <w:r>
        <w:rPr>
          <w:sz w:val="26"/>
          <w:szCs w:val="26"/>
          <w:lang w:val="ru-RU"/>
        </w:rPr>
        <w:t>сотрудником централизованной бухгалтерии</w:t>
      </w:r>
      <w:r w:rsidRPr="00860F89">
        <w:rPr>
          <w:sz w:val="26"/>
          <w:szCs w:val="26"/>
          <w:lang w:val="ru-RU"/>
        </w:rPr>
        <w:t xml:space="preserve">, составившим журнал операций. </w:t>
      </w:r>
    </w:p>
    <w:p w14:paraId="31C14C02" w14:textId="77777777" w:rsidR="002407B4" w:rsidRPr="00DF542A" w:rsidRDefault="002407B4" w:rsidP="002407B4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Главная книга (ф. 0504072) формируется отдельно по каждому учреждению.</w:t>
      </w:r>
    </w:p>
    <w:p w14:paraId="5BE0C835" w14:textId="1E413794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3.</w:t>
      </w:r>
      <w:r w:rsidR="00920448" w:rsidRPr="003D0D24">
        <w:rPr>
          <w:sz w:val="26"/>
          <w:szCs w:val="26"/>
          <w:lang w:val="ru-RU"/>
        </w:rPr>
        <w:t>9</w:t>
      </w:r>
      <w:r w:rsidR="00245DCD" w:rsidRPr="003D0D24">
        <w:rPr>
          <w:sz w:val="26"/>
          <w:szCs w:val="26"/>
          <w:lang w:val="ru-RU"/>
        </w:rPr>
        <w:t>. При</w:t>
      </w:r>
      <w:r w:rsidR="00245DCD" w:rsidRPr="003D0D24">
        <w:rPr>
          <w:sz w:val="26"/>
          <w:szCs w:val="26"/>
        </w:rPr>
        <w:t> </w:t>
      </w:r>
      <w:r w:rsidR="00245DCD" w:rsidRPr="003D0D24">
        <w:rPr>
          <w:sz w:val="26"/>
          <w:szCs w:val="26"/>
          <w:lang w:val="ru-RU"/>
        </w:rPr>
        <w:t>поступлении документов на иностранном язык</w:t>
      </w:r>
      <w:r w:rsidR="00245DCD" w:rsidRPr="00DF542A">
        <w:rPr>
          <w:sz w:val="26"/>
          <w:szCs w:val="26"/>
          <w:lang w:val="ru-RU"/>
        </w:rPr>
        <w:t>е построчный перевод таких документов на русский язык осуществляется сотрудником учреждения, который назначен ответственным за перевод документов приказом руководителя учреждения, либо лицом, предоставившим документ, –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под его ответственность за корректность перевода. Переводы составляются на отдельном документе, заверяются подписью сотрудника, составившего перевод, и прикладываются к первичным документам. 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14:paraId="596D817A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Если документы на иностранном языке составлены по типовой форме (идентичны по количеству граф, их названию, расшифровке работ и т. д. и отличаются только суммой), то в отношении их постоянных показателей достаточно однократного перевода на русский язык. Впоследствии переводить нужно только изменяющиеся показатели данного первичного документа.</w:t>
      </w:r>
    </w:p>
    <w:p w14:paraId="66740DB9" w14:textId="16866AB6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920448">
        <w:rPr>
          <w:sz w:val="26"/>
          <w:szCs w:val="26"/>
          <w:lang w:val="ru-RU"/>
        </w:rPr>
        <w:t>10</w:t>
      </w:r>
      <w:r w:rsidR="00245DCD" w:rsidRPr="00DF542A">
        <w:rPr>
          <w:sz w:val="26"/>
          <w:szCs w:val="26"/>
          <w:lang w:val="ru-RU"/>
        </w:rPr>
        <w:t>. Первичные учетные документы, выставленные учреждению поставщиком (подрядчиком, исполнителем) в последний рабочий день отчетного периода, но поступившие от учреждения в месяце, следующем за отчетным:</w:t>
      </w:r>
    </w:p>
    <w:p w14:paraId="0D3F6201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за пять и более рабочих дней до даты представления отчетности, отражаются предыдущим месяцем;</w:t>
      </w:r>
    </w:p>
    <w:p w14:paraId="539F7423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менее пяти рабочих дней до даты представления отчетности, отражаются месяцем их поступления.</w:t>
      </w:r>
    </w:p>
    <w:p w14:paraId="27375043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Первичные учетные документы, выставленные учреждению поставщиком (подрядчиком, исполнителем) в последний рабочий день отчетного года, но поступившие от учреждения в году, следующем за отчетным:</w:t>
      </w:r>
    </w:p>
    <w:p w14:paraId="100EE340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за 10 и более рабочих дней до даты представления отчетности, отражаются предыдущим месяцем;</w:t>
      </w:r>
    </w:p>
    <w:p w14:paraId="2630B79D" w14:textId="77777777" w:rsidR="00A6209D" w:rsidRPr="00DF542A" w:rsidRDefault="00245DCD" w:rsidP="00E9484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менее 10 рабочих дней до даты представления отчетности, отражаются месяцем их поступления.</w:t>
      </w:r>
    </w:p>
    <w:p w14:paraId="3600BFB4" w14:textId="6C44670A" w:rsidR="00A6209D" w:rsidRPr="00DF542A" w:rsidRDefault="00907B36" w:rsidP="00E9484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920448">
        <w:rPr>
          <w:sz w:val="26"/>
          <w:szCs w:val="26"/>
          <w:lang w:val="ru-RU"/>
        </w:rPr>
        <w:t>11</w:t>
      </w:r>
      <w:r w:rsidR="00245DCD" w:rsidRPr="00DF542A">
        <w:rPr>
          <w:sz w:val="26"/>
          <w:szCs w:val="26"/>
          <w:lang w:val="ru-RU"/>
        </w:rPr>
        <w:t>. В деятельности учреждений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используются следующие бланки строгой отчетности:</w:t>
      </w:r>
    </w:p>
    <w:p w14:paraId="69796010" w14:textId="4F287B18" w:rsidR="00E9484C" w:rsidRPr="00E9484C" w:rsidRDefault="00245DCD" w:rsidP="00E9484C">
      <w:pPr>
        <w:pStyle w:val="a3"/>
        <w:spacing w:beforeAutospacing="0" w:afterAutospacing="0"/>
        <w:ind w:left="720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– </w:t>
      </w:r>
      <w:r w:rsidRPr="00E9484C">
        <w:rPr>
          <w:sz w:val="26"/>
          <w:szCs w:val="26"/>
          <w:lang w:val="ru-RU"/>
        </w:rPr>
        <w:t>бланки трудовых книжек и вкладышей к ним;</w:t>
      </w:r>
      <w:r w:rsidRPr="00E9484C">
        <w:rPr>
          <w:sz w:val="26"/>
          <w:szCs w:val="26"/>
          <w:lang w:val="ru-RU"/>
        </w:rPr>
        <w:br/>
        <w:t xml:space="preserve"> – бланки дипломов, вкладышей к дипломам, свидетельств;</w:t>
      </w:r>
      <w:r w:rsidRPr="00E9484C">
        <w:rPr>
          <w:sz w:val="26"/>
          <w:szCs w:val="26"/>
          <w:lang w:val="ru-RU"/>
        </w:rPr>
        <w:br/>
        <w:t xml:space="preserve"> –</w:t>
      </w:r>
      <w:r w:rsidRPr="00E9484C">
        <w:rPr>
          <w:sz w:val="26"/>
          <w:szCs w:val="26"/>
        </w:rPr>
        <w:t> </w:t>
      </w:r>
      <w:r w:rsidR="00E9484C" w:rsidRPr="00E9484C">
        <w:rPr>
          <w:sz w:val="26"/>
          <w:szCs w:val="26"/>
          <w:lang w:val="ru-RU"/>
        </w:rPr>
        <w:t>бланки медицинских книжек;</w:t>
      </w:r>
    </w:p>
    <w:p w14:paraId="70674291" w14:textId="105DF29F" w:rsidR="00E9484C" w:rsidRPr="00E9484C" w:rsidRDefault="00E9484C" w:rsidP="00E9484C">
      <w:pPr>
        <w:pStyle w:val="a3"/>
        <w:spacing w:beforeAutospacing="0" w:afterAutospacing="0"/>
        <w:rPr>
          <w:sz w:val="26"/>
          <w:szCs w:val="26"/>
          <w:lang w:val="ru-RU"/>
        </w:rPr>
      </w:pPr>
      <w:r w:rsidRPr="00E9484C">
        <w:rPr>
          <w:sz w:val="26"/>
          <w:szCs w:val="26"/>
          <w:lang w:val="ru-RU"/>
        </w:rPr>
        <w:t xml:space="preserve"> </w:t>
      </w:r>
      <w:r w:rsidRPr="00E9484C">
        <w:rPr>
          <w:sz w:val="26"/>
          <w:szCs w:val="26"/>
          <w:lang w:val="ru-RU"/>
        </w:rPr>
        <w:tab/>
        <w:t>- квитанции (квитанционные книжки);</w:t>
      </w:r>
    </w:p>
    <w:p w14:paraId="44719F13" w14:textId="6137DCE1" w:rsidR="00E9484C" w:rsidRPr="00E9484C" w:rsidRDefault="00E9484C" w:rsidP="00E9484C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 w:rsidRPr="00E9484C">
        <w:rPr>
          <w:sz w:val="26"/>
          <w:szCs w:val="26"/>
          <w:lang w:val="ru-RU"/>
        </w:rPr>
        <w:t>- аттестаты об образовании с приложениями</w:t>
      </w:r>
      <w:r w:rsidR="00974F91">
        <w:rPr>
          <w:sz w:val="26"/>
          <w:szCs w:val="26"/>
          <w:lang w:val="ru-RU"/>
        </w:rPr>
        <w:t>.</w:t>
      </w:r>
    </w:p>
    <w:p w14:paraId="538A08DC" w14:textId="07023649" w:rsidR="00A6209D" w:rsidRPr="00E9484C" w:rsidRDefault="00E9484C" w:rsidP="00E9484C">
      <w:pPr>
        <w:pStyle w:val="a3"/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  <w:r w:rsidRPr="00974F91">
        <w:rPr>
          <w:sz w:val="26"/>
          <w:szCs w:val="26"/>
          <w:shd w:val="clear" w:color="auto" w:fill="FFFFFF"/>
          <w:lang w:val="ru-RU"/>
        </w:rPr>
        <w:t>Бланки строгой отчетности учитываются на забалансовом счете в условной оценке: один бланк, один рубль</w:t>
      </w:r>
      <w:r w:rsidR="00245DCD" w:rsidRPr="00974F91">
        <w:rPr>
          <w:sz w:val="26"/>
          <w:szCs w:val="26"/>
          <w:lang w:val="ru-RU"/>
        </w:rPr>
        <w:t>.</w:t>
      </w:r>
      <w:r w:rsidR="00245DCD" w:rsidRPr="00974F91">
        <w:rPr>
          <w:sz w:val="26"/>
          <w:szCs w:val="26"/>
        </w:rPr>
        <w:t> </w:t>
      </w:r>
      <w:r w:rsidR="00245DCD" w:rsidRPr="00974F91">
        <w:rPr>
          <w:sz w:val="26"/>
          <w:szCs w:val="26"/>
          <w:lang w:val="ru-RU"/>
        </w:rPr>
        <w:t>Перечень должностей сотрудников, ответственных за учет, хранение и выдачу бланков строгой</w:t>
      </w:r>
      <w:r w:rsidR="00245DCD" w:rsidRPr="00E9484C">
        <w:rPr>
          <w:sz w:val="26"/>
          <w:szCs w:val="26"/>
          <w:lang w:val="ru-RU"/>
        </w:rPr>
        <w:t xml:space="preserve"> отчетности, учреждения устанавливают самостоятельно.</w:t>
      </w:r>
    </w:p>
    <w:p w14:paraId="3F429DD5" w14:textId="6F55F925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920448">
        <w:rPr>
          <w:sz w:val="26"/>
          <w:szCs w:val="26"/>
          <w:lang w:val="ru-RU"/>
        </w:rPr>
        <w:t>12</w:t>
      </w:r>
      <w:r w:rsidR="00245DCD" w:rsidRPr="00DF542A">
        <w:rPr>
          <w:sz w:val="26"/>
          <w:szCs w:val="26"/>
          <w:lang w:val="ru-RU"/>
        </w:rPr>
        <w:t>. Особенности применения первичных документов:</w:t>
      </w:r>
    </w:p>
    <w:p w14:paraId="786A9121" w14:textId="58F6CD00" w:rsidR="00E32E29" w:rsidRPr="00E32E29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245DCD" w:rsidRPr="00DF542A">
        <w:rPr>
          <w:sz w:val="26"/>
          <w:szCs w:val="26"/>
          <w:lang w:val="ru-RU"/>
        </w:rPr>
        <w:t>1</w:t>
      </w:r>
      <w:r w:rsidR="00920448">
        <w:rPr>
          <w:sz w:val="26"/>
          <w:szCs w:val="26"/>
          <w:lang w:val="ru-RU"/>
        </w:rPr>
        <w:t>2</w:t>
      </w:r>
      <w:r w:rsidR="00245DCD" w:rsidRPr="00DF542A">
        <w:rPr>
          <w:sz w:val="26"/>
          <w:szCs w:val="26"/>
          <w:lang w:val="ru-RU"/>
        </w:rPr>
        <w:t>.</w:t>
      </w:r>
      <w:r w:rsidR="00245DCD" w:rsidRPr="00E32E29">
        <w:rPr>
          <w:sz w:val="26"/>
          <w:szCs w:val="26"/>
          <w:lang w:val="ru-RU"/>
        </w:rPr>
        <w:t xml:space="preserve">1. </w:t>
      </w:r>
      <w:r w:rsidR="00E32E29" w:rsidRPr="00E32E29">
        <w:rPr>
          <w:sz w:val="26"/>
          <w:szCs w:val="26"/>
          <w:lang w:val="ru-RU"/>
        </w:rPr>
        <w:t>При</w:t>
      </w:r>
      <w:r w:rsidR="00E32E29" w:rsidRPr="00E32E29">
        <w:rPr>
          <w:sz w:val="26"/>
          <w:szCs w:val="26"/>
        </w:rPr>
        <w:t> </w:t>
      </w:r>
      <w:r w:rsidR="00E32E29" w:rsidRPr="00E32E29">
        <w:rPr>
          <w:sz w:val="26"/>
          <w:szCs w:val="26"/>
          <w:lang w:val="ru-RU"/>
        </w:rPr>
        <w:t xml:space="preserve">поступлении и реализации основных средств стоимостью более 10 000 руб., нематериальных и непроизведенных активов составляется Акт о приеме-передаче объектов нефинансовых активов (ф. 0504101), а при поступлении основных средств стоимостью менее 10 000 руб. включительно составляется Приходный ордер на приемку материальных ценностей (нефинансовых активов) (ф. 0504207).  </w:t>
      </w:r>
    </w:p>
    <w:p w14:paraId="197726EB" w14:textId="58F1767E" w:rsidR="00A6209D" w:rsidRPr="002407B4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3.</w:t>
      </w:r>
      <w:r w:rsidR="00245DCD" w:rsidRPr="00E32E29">
        <w:rPr>
          <w:sz w:val="26"/>
          <w:szCs w:val="26"/>
          <w:lang w:val="ru-RU"/>
        </w:rPr>
        <w:t>1</w:t>
      </w:r>
      <w:r w:rsidR="00920448" w:rsidRPr="00E32E29">
        <w:rPr>
          <w:sz w:val="26"/>
          <w:szCs w:val="26"/>
          <w:lang w:val="ru-RU"/>
        </w:rPr>
        <w:t>2</w:t>
      </w:r>
      <w:r w:rsidR="00245DCD" w:rsidRPr="00E32E29">
        <w:rPr>
          <w:sz w:val="26"/>
          <w:szCs w:val="26"/>
          <w:lang w:val="ru-RU"/>
        </w:rPr>
        <w:t xml:space="preserve">.2. При ремонте нового оборудования, неисправность которого была выявлена при </w:t>
      </w:r>
      <w:r w:rsidR="00245DCD" w:rsidRPr="002407B4">
        <w:rPr>
          <w:sz w:val="26"/>
          <w:szCs w:val="26"/>
          <w:lang w:val="ru-RU"/>
        </w:rPr>
        <w:t>монтаже, составляется Акт о выявленных дефектах оборудования по форме № ОС-16 (ф. 0306008).</w:t>
      </w:r>
    </w:p>
    <w:p w14:paraId="375E3FA0" w14:textId="50883D8A" w:rsidR="002C10AA" w:rsidRPr="002407B4" w:rsidRDefault="00907B36" w:rsidP="002407B4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245DCD" w:rsidRPr="002407B4">
        <w:rPr>
          <w:sz w:val="26"/>
          <w:szCs w:val="26"/>
          <w:lang w:val="ru-RU"/>
        </w:rPr>
        <w:t>1</w:t>
      </w:r>
      <w:r w:rsidR="00920448" w:rsidRPr="002407B4">
        <w:rPr>
          <w:sz w:val="26"/>
          <w:szCs w:val="26"/>
          <w:lang w:val="ru-RU"/>
        </w:rPr>
        <w:t>2</w:t>
      </w:r>
      <w:r w:rsidR="00245DCD" w:rsidRPr="002407B4">
        <w:rPr>
          <w:sz w:val="26"/>
          <w:szCs w:val="26"/>
          <w:lang w:val="ru-RU"/>
        </w:rPr>
        <w:t xml:space="preserve">.3. </w:t>
      </w:r>
      <w:r w:rsidR="002C10AA" w:rsidRPr="002407B4">
        <w:rPr>
          <w:sz w:val="26"/>
          <w:szCs w:val="26"/>
          <w:lang w:val="ru-RU"/>
        </w:rPr>
        <w:t xml:space="preserve">Табель учета использования рабочего времени (ф. 0504421) ведется путем отражения фактических затрат рабочего времени. </w:t>
      </w:r>
    </w:p>
    <w:p w14:paraId="62980E25" w14:textId="4F89928F" w:rsidR="002C10AA" w:rsidRPr="002407B4" w:rsidRDefault="002C10AA" w:rsidP="002407B4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2407B4">
        <w:rPr>
          <w:sz w:val="26"/>
          <w:szCs w:val="26"/>
          <w:lang w:val="ru-RU"/>
        </w:rPr>
        <w:t>Табель учета использования рабочего времени (ф. 0504421) заполняется с использованием условных обозначений, приведенных в Методических указаниях, утвержденных приказом Минфина от 30.03.2015 № 52н</w:t>
      </w:r>
      <w:r w:rsidR="002407B4">
        <w:rPr>
          <w:sz w:val="26"/>
          <w:szCs w:val="26"/>
          <w:lang w:val="ru-RU"/>
        </w:rPr>
        <w:t>.</w:t>
      </w:r>
    </w:p>
    <w:p w14:paraId="75B03FAB" w14:textId="46A40D03" w:rsidR="00A6209D" w:rsidRPr="002407B4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245DCD" w:rsidRPr="002407B4">
        <w:rPr>
          <w:sz w:val="26"/>
          <w:szCs w:val="26"/>
          <w:lang w:val="ru-RU"/>
        </w:rPr>
        <w:t>1</w:t>
      </w:r>
      <w:r w:rsidR="00920448" w:rsidRPr="002407B4">
        <w:rPr>
          <w:sz w:val="26"/>
          <w:szCs w:val="26"/>
          <w:lang w:val="ru-RU"/>
        </w:rPr>
        <w:t>2</w:t>
      </w:r>
      <w:r w:rsidR="00245DCD" w:rsidRPr="002407B4">
        <w:rPr>
          <w:sz w:val="26"/>
          <w:szCs w:val="26"/>
          <w:lang w:val="ru-RU"/>
        </w:rPr>
        <w:t>.4. Расчеты по заработной плате и другим выплатам оформляются в Расчетной ведомости (ф. 0504402) и Платежной ведомости (ф. 0504403).</w:t>
      </w:r>
    </w:p>
    <w:p w14:paraId="0587849A" w14:textId="309D22A9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245DCD" w:rsidRPr="002407B4">
        <w:rPr>
          <w:sz w:val="26"/>
          <w:szCs w:val="26"/>
          <w:lang w:val="ru-RU"/>
        </w:rPr>
        <w:t>1</w:t>
      </w:r>
      <w:r w:rsidR="00920448" w:rsidRPr="002407B4">
        <w:rPr>
          <w:sz w:val="26"/>
          <w:szCs w:val="26"/>
          <w:lang w:val="ru-RU"/>
        </w:rPr>
        <w:t>2</w:t>
      </w:r>
      <w:r w:rsidR="00245DCD" w:rsidRPr="002407B4">
        <w:rPr>
          <w:sz w:val="26"/>
          <w:szCs w:val="26"/>
          <w:lang w:val="ru-RU"/>
        </w:rPr>
        <w:t>.5. При временном переводе работников на удаленный режим работы обмен документами, которые оформляются</w:t>
      </w:r>
      <w:r w:rsidR="00245DCD" w:rsidRPr="00DF542A">
        <w:rPr>
          <w:sz w:val="26"/>
          <w:szCs w:val="26"/>
          <w:lang w:val="ru-RU"/>
        </w:rPr>
        <w:t xml:space="preserve"> в бумажном виде, разрешается осуществлять по электронной почте посредством скан-копий.</w:t>
      </w:r>
    </w:p>
    <w:p w14:paraId="3AF6B6A0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скан-копией подписанного документа.</w:t>
      </w:r>
    </w:p>
    <w:p w14:paraId="25C8F82F" w14:textId="1E3693CF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После окончания режима удаленной работы первичные документы, оформленные посредством обмена скан-копий, распечатываются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на бумажном носителе и подписываются собственноручной подписью ответственных лиц.</w:t>
      </w:r>
    </w:p>
    <w:p w14:paraId="3F4EC479" w14:textId="77777777" w:rsidR="00B84792" w:rsidRPr="00B84792" w:rsidRDefault="00B84792" w:rsidP="001A22E4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</w:p>
    <w:p w14:paraId="29E5F7AC" w14:textId="43340CE4" w:rsidR="00A6209D" w:rsidRPr="00DF542A" w:rsidRDefault="00907B36" w:rsidP="001A22E4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="00245DCD" w:rsidRPr="00DF542A">
        <w:rPr>
          <w:b/>
          <w:bCs/>
          <w:sz w:val="26"/>
          <w:szCs w:val="26"/>
          <w:lang w:val="ru-RU"/>
        </w:rPr>
        <w:t>. Методика ведения бухгалтерского учета</w:t>
      </w:r>
    </w:p>
    <w:p w14:paraId="67916DFA" w14:textId="77777777" w:rsidR="001A22E4" w:rsidRPr="00DF542A" w:rsidRDefault="001A22E4" w:rsidP="001A22E4">
      <w:pPr>
        <w:pStyle w:val="a3"/>
        <w:spacing w:beforeAutospacing="0" w:afterAutospacing="0"/>
        <w:jc w:val="center"/>
        <w:rPr>
          <w:sz w:val="26"/>
          <w:szCs w:val="26"/>
          <w:lang w:val="ru-RU"/>
        </w:rPr>
      </w:pPr>
    </w:p>
    <w:p w14:paraId="3DF81D21" w14:textId="77777777" w:rsidR="00907B36" w:rsidRDefault="00907B36" w:rsidP="00907B36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 xml:space="preserve">1.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</w:t>
      </w:r>
      <w:r w:rsidR="00245DCD" w:rsidRPr="0004125D">
        <w:rPr>
          <w:sz w:val="26"/>
          <w:szCs w:val="26"/>
          <w:lang w:val="ru-RU"/>
        </w:rPr>
        <w:t>выбирает комиссия учреждения по поступлению и выбытию активов.</w:t>
      </w:r>
      <w:r w:rsidR="00245DCD" w:rsidRPr="0004125D">
        <w:rPr>
          <w:sz w:val="26"/>
          <w:szCs w:val="26"/>
          <w:lang w:val="ru-RU"/>
        </w:rPr>
        <w:br/>
        <w:t xml:space="preserve"> </w:t>
      </w:r>
      <w:r w:rsidR="00FF68DE" w:rsidRPr="0004125D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2.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 централизованной бухгалтерии.</w:t>
      </w:r>
    </w:p>
    <w:p w14:paraId="0C594210" w14:textId="574817A2" w:rsidR="00907B36" w:rsidRPr="002C3704" w:rsidRDefault="00245DCD" w:rsidP="00907B36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br/>
      </w:r>
      <w:r w:rsidRPr="00DF542A">
        <w:rPr>
          <w:i/>
          <w:iCs/>
          <w:sz w:val="26"/>
          <w:szCs w:val="26"/>
          <w:lang w:val="ru-RU"/>
        </w:rPr>
        <w:t xml:space="preserve"> </w:t>
      </w:r>
      <w:r w:rsidR="00FF68DE" w:rsidRPr="00DF542A">
        <w:rPr>
          <w:i/>
          <w:iCs/>
          <w:sz w:val="26"/>
          <w:szCs w:val="26"/>
          <w:lang w:val="ru-RU"/>
        </w:rPr>
        <w:tab/>
      </w:r>
      <w:r w:rsidR="00907B36" w:rsidRPr="00907B36">
        <w:rPr>
          <w:b/>
          <w:bCs/>
          <w:sz w:val="26"/>
          <w:szCs w:val="26"/>
          <w:lang w:val="ru-RU"/>
        </w:rPr>
        <w:t>4.</w:t>
      </w:r>
      <w:r w:rsidR="002C3704" w:rsidRPr="00907B36">
        <w:rPr>
          <w:b/>
          <w:bCs/>
          <w:sz w:val="26"/>
          <w:szCs w:val="26"/>
          <w:lang w:val="ru-RU"/>
        </w:rPr>
        <w:t>3</w:t>
      </w:r>
      <w:r w:rsidRPr="00907B36">
        <w:rPr>
          <w:b/>
          <w:bCs/>
          <w:sz w:val="26"/>
          <w:szCs w:val="26"/>
          <w:lang w:val="ru-RU"/>
        </w:rPr>
        <w:t>. Основные средства</w:t>
      </w:r>
    </w:p>
    <w:p w14:paraId="1021EBC8" w14:textId="19C1CF48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.1. Принятие к бухгалтерскому учету основных средств осуществляется централизованной бухгалтерией на основании решения комиссии учреждения по поступлению и выбытию активов.</w:t>
      </w:r>
    </w:p>
    <w:p w14:paraId="005F1015" w14:textId="31DAAA43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.2. В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составе основных средств учитываются материальные объекты имущества независимо от их стоимости</w:t>
      </w:r>
      <w:r w:rsidR="00245DCD" w:rsidRPr="00093E4C">
        <w:rPr>
          <w:sz w:val="26"/>
          <w:szCs w:val="26"/>
          <w:lang w:val="ru-RU"/>
        </w:rPr>
        <w:t xml:space="preserve">, </w:t>
      </w:r>
      <w:r w:rsidR="00093E4C" w:rsidRPr="00093E4C">
        <w:rPr>
          <w:bCs/>
          <w:sz w:val="26"/>
          <w:szCs w:val="26"/>
          <w:lang w:val="ru-RU"/>
        </w:rPr>
        <w:t xml:space="preserve">предназначенные для неоднократного или постоянного использования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муниципальных функций, осуществления деятельности по выполнению работ, оказанию услуг либо для управленческих нужд. Указанные материальные ценности признаются основными средствами при их нахождении в эксплуатации, в запасе, на консервации, а также при их передаче, в том числе инвестиционной недвижимости, во временное владение и пользование или во временное пользование по договору аренды (имущественного найма) либо по договору безвозмездного </w:t>
      </w:r>
      <w:r w:rsidR="00093E4C" w:rsidRPr="00093E4C">
        <w:rPr>
          <w:bCs/>
          <w:sz w:val="26"/>
          <w:szCs w:val="26"/>
          <w:lang w:val="ru-RU"/>
        </w:rPr>
        <w:lastRenderedPageBreak/>
        <w:t xml:space="preserve">пользования, </w:t>
      </w:r>
      <w:r w:rsidR="00245DCD" w:rsidRPr="00093E4C">
        <w:rPr>
          <w:sz w:val="26"/>
          <w:szCs w:val="26"/>
          <w:lang w:val="ru-RU"/>
        </w:rPr>
        <w:t>со сроком полезного использования более 12 месяцев, а также бесконтактные термометры</w:t>
      </w:r>
      <w:r w:rsidR="00245DCD" w:rsidRPr="00DF542A">
        <w:rPr>
          <w:sz w:val="26"/>
          <w:szCs w:val="26"/>
          <w:lang w:val="ru-RU"/>
        </w:rPr>
        <w:t>, диспенсеры для антисептиков, штампы, печати и инвентарь.</w:t>
      </w:r>
    </w:p>
    <w:p w14:paraId="59F8A07D" w14:textId="41938E36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.3.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14:paraId="3231B15B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объекты библиотечного фонда;</w:t>
      </w:r>
    </w:p>
    <w:p w14:paraId="376DBF09" w14:textId="289655CE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мебель для обстановки одного помещения: столы, стулья, стеллажи, шкафы, полки</w:t>
      </w:r>
      <w:r w:rsidR="004031F0">
        <w:rPr>
          <w:sz w:val="26"/>
          <w:szCs w:val="26"/>
          <w:lang w:val="ru-RU"/>
        </w:rPr>
        <w:t>.</w:t>
      </w:r>
    </w:p>
    <w:p w14:paraId="0BD7B0F8" w14:textId="6D109B16" w:rsidR="00A6209D" w:rsidRPr="004031F0" w:rsidRDefault="00907B36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 w:rsidRPr="004031F0">
        <w:rPr>
          <w:sz w:val="26"/>
          <w:szCs w:val="26"/>
          <w:lang w:val="ru-RU"/>
        </w:rPr>
        <w:t>3</w:t>
      </w:r>
      <w:r w:rsidR="00245DCD" w:rsidRPr="004031F0">
        <w:rPr>
          <w:sz w:val="26"/>
          <w:szCs w:val="26"/>
          <w:lang w:val="ru-RU"/>
        </w:rPr>
        <w:t>.4. При наличии в документах поставщика информации о стоимости составных частей объекта основных средств</w:t>
      </w:r>
      <w:r w:rsidR="00245DCD" w:rsidRPr="004031F0">
        <w:rPr>
          <w:sz w:val="26"/>
          <w:szCs w:val="26"/>
        </w:rPr>
        <w:t> </w:t>
      </w:r>
      <w:r w:rsidR="00245DCD" w:rsidRPr="004031F0">
        <w:rPr>
          <w:sz w:val="26"/>
          <w:szCs w:val="26"/>
          <w:lang w:val="ru-RU"/>
        </w:rPr>
        <w:t>такая информация отражается в Инвентарной карточке учета нефинансовых активов (ф. 0504031).</w:t>
      </w:r>
    </w:p>
    <w:p w14:paraId="1521289F" w14:textId="6281B8C6" w:rsidR="004031F0" w:rsidRPr="004031F0" w:rsidRDefault="00907B36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 w:rsidRPr="004031F0">
        <w:rPr>
          <w:sz w:val="26"/>
          <w:szCs w:val="26"/>
          <w:lang w:val="ru-RU"/>
        </w:rPr>
        <w:t>3</w:t>
      </w:r>
      <w:r w:rsidR="00245DCD" w:rsidRPr="004031F0">
        <w:rPr>
          <w:sz w:val="26"/>
          <w:szCs w:val="26"/>
          <w:lang w:val="ru-RU"/>
        </w:rPr>
        <w:t xml:space="preserve">.5. </w:t>
      </w:r>
      <w:r w:rsidR="004031F0" w:rsidRPr="004031F0">
        <w:rPr>
          <w:sz w:val="26"/>
          <w:szCs w:val="26"/>
          <w:lang w:val="ru-RU"/>
        </w:rPr>
        <w:t xml:space="preserve">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 и объектов библиотечного фонда независимо от их стоимости, присваивается уникальный инвентарный порядковый номер. Инвентарные номера основных средств состоят из 7 символов, где: </w:t>
      </w:r>
    </w:p>
    <w:p w14:paraId="34200B44" w14:textId="77777777" w:rsidR="004031F0" w:rsidRPr="004031F0" w:rsidRDefault="004031F0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4031F0">
        <w:rPr>
          <w:sz w:val="26"/>
          <w:szCs w:val="26"/>
          <w:lang w:val="ru-RU"/>
        </w:rPr>
        <w:t>1-ый символ - код источника финансового обеспечения;</w:t>
      </w:r>
    </w:p>
    <w:p w14:paraId="4C5D0FB0" w14:textId="77777777" w:rsidR="004031F0" w:rsidRPr="004031F0" w:rsidRDefault="004031F0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4031F0">
        <w:rPr>
          <w:sz w:val="26"/>
          <w:szCs w:val="26"/>
          <w:lang w:val="ru-RU"/>
        </w:rPr>
        <w:t>2-3 символ- код аналитической группы и вида счета учёта ОС;</w:t>
      </w:r>
    </w:p>
    <w:p w14:paraId="292FA091" w14:textId="77777777" w:rsidR="004031F0" w:rsidRPr="004031F0" w:rsidRDefault="004031F0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4031F0">
        <w:rPr>
          <w:sz w:val="26"/>
          <w:szCs w:val="26"/>
          <w:lang w:val="ru-RU"/>
        </w:rPr>
        <w:t>4-7 символ - порядковый номер.</w:t>
      </w:r>
    </w:p>
    <w:p w14:paraId="232F950C" w14:textId="77777777" w:rsidR="004031F0" w:rsidRPr="004031F0" w:rsidRDefault="004031F0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4031F0">
        <w:rPr>
          <w:sz w:val="26"/>
          <w:szCs w:val="26"/>
          <w:lang w:val="ru-RU"/>
        </w:rPr>
        <w:t>В свою очередь код источника финансового обеспечения для присвоения инвентарного номера шифруется так:</w:t>
      </w:r>
    </w:p>
    <w:p w14:paraId="7375B3F0" w14:textId="77777777" w:rsidR="004031F0" w:rsidRPr="004031F0" w:rsidRDefault="004031F0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4031F0">
        <w:rPr>
          <w:sz w:val="26"/>
          <w:szCs w:val="26"/>
          <w:lang w:val="ru-RU"/>
        </w:rPr>
        <w:t>1 – поступление из бюджетных средств (субсидии на выполнение муниципального задания, субсидии на иные цели)</w:t>
      </w:r>
    </w:p>
    <w:p w14:paraId="05850271" w14:textId="77777777" w:rsidR="004031F0" w:rsidRPr="004031F0" w:rsidRDefault="004031F0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4031F0">
        <w:rPr>
          <w:sz w:val="26"/>
          <w:szCs w:val="26"/>
          <w:lang w:val="ru-RU"/>
        </w:rPr>
        <w:t>2 – поступление из внебюджетных средств (родительская плата, платные услуги, аренда, доходы от прочих услуг)</w:t>
      </w:r>
    </w:p>
    <w:p w14:paraId="5ABB4D17" w14:textId="77777777" w:rsidR="004031F0" w:rsidRPr="004031F0" w:rsidRDefault="004031F0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4031F0">
        <w:rPr>
          <w:sz w:val="26"/>
          <w:szCs w:val="26"/>
          <w:lang w:val="ru-RU"/>
        </w:rPr>
        <w:t>3 - поступление из внебюджетных средств (спонсорские средства, добровольные пожертвования).</w:t>
      </w:r>
    </w:p>
    <w:p w14:paraId="5E89535B" w14:textId="77777777" w:rsidR="004031F0" w:rsidRPr="004031F0" w:rsidRDefault="004031F0" w:rsidP="004031F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4031F0">
        <w:rPr>
          <w:sz w:val="26"/>
          <w:szCs w:val="26"/>
          <w:lang w:val="ru-RU"/>
        </w:rPr>
        <w:t>Так, например, машины и оборудование, приобретенные за счет бюджетных средств – инвентарный номер 1040001; хозяйственный инвентарь, приобретенный за счет средств от платных услуг – инвентарный номер 2060001.</w:t>
      </w:r>
    </w:p>
    <w:p w14:paraId="2AC8A564" w14:textId="77777777" w:rsidR="00A6209D" w:rsidRPr="00DF542A" w:rsidRDefault="00245DCD" w:rsidP="00DD2A82">
      <w:pPr>
        <w:pStyle w:val="a3"/>
        <w:spacing w:beforeAutospacing="0" w:afterAutospacing="0"/>
        <w:ind w:firstLine="720"/>
        <w:jc w:val="both"/>
        <w:rPr>
          <w:lang w:val="ru-RU"/>
        </w:rPr>
      </w:pPr>
      <w:r w:rsidRPr="004031F0">
        <w:rPr>
          <w:sz w:val="26"/>
          <w:szCs w:val="26"/>
          <w:lang w:val="ru-RU"/>
        </w:rPr>
        <w:t>Инвентарные номера объектов основных средств, принятых к бухгалтерскому учету до передачи централизуемых полномочий учреждений</w:t>
      </w:r>
      <w:r w:rsidRPr="00DF542A">
        <w:rPr>
          <w:lang w:val="ru-RU"/>
        </w:rPr>
        <w:t>, после миграции базы данных не изменяются.</w:t>
      </w:r>
    </w:p>
    <w:p w14:paraId="6E7DA90B" w14:textId="31CF14EA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.6.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Присвоенный объекту инвентарный номер обозначается ответственным сотрудником учреждения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14:paraId="3C4373BE" w14:textId="01AEEC61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</w:t>
      </w:r>
      <w:r w:rsidR="0004125D">
        <w:rPr>
          <w:sz w:val="26"/>
          <w:szCs w:val="26"/>
          <w:lang w:val="ru-RU"/>
        </w:rPr>
        <w:t>7</w:t>
      </w:r>
      <w:r w:rsidR="00245DCD" w:rsidRPr="00DF542A">
        <w:rPr>
          <w:sz w:val="26"/>
          <w:szCs w:val="26"/>
          <w:lang w:val="ru-RU"/>
        </w:rPr>
        <w:t xml:space="preserve">. В случае частичной ликвидации или </w:t>
      </w:r>
      <w:proofErr w:type="spellStart"/>
      <w:r w:rsidR="00245DCD" w:rsidRPr="00DF542A">
        <w:rPr>
          <w:sz w:val="26"/>
          <w:szCs w:val="26"/>
          <w:lang w:val="ru-RU"/>
        </w:rPr>
        <w:t>разукомплектации</w:t>
      </w:r>
      <w:proofErr w:type="spellEnd"/>
      <w:r w:rsidR="00245DCD" w:rsidRPr="00DF542A">
        <w:rPr>
          <w:sz w:val="26"/>
          <w:szCs w:val="26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14:paraId="02BC0590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площади;</w:t>
      </w:r>
    </w:p>
    <w:p w14:paraId="022E0802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объему;</w:t>
      </w:r>
    </w:p>
    <w:p w14:paraId="3AF5EC07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весу;</w:t>
      </w:r>
    </w:p>
    <w:p w14:paraId="076C94F8" w14:textId="77777777" w:rsidR="00A6209D" w:rsidRPr="00DF542A" w:rsidRDefault="00245DCD" w:rsidP="0004125D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иному показателю, установленному комиссией по поступлению и выбытию активов.</w:t>
      </w:r>
    </w:p>
    <w:p w14:paraId="071B5B29" w14:textId="08DBDDEB" w:rsidR="00A6209D" w:rsidRPr="00F84E54" w:rsidRDefault="00907B36" w:rsidP="00F84E54">
      <w:pPr>
        <w:pStyle w:val="a3"/>
        <w:spacing w:beforeAutospacing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</w:t>
      </w:r>
      <w:r w:rsidR="0004125D">
        <w:rPr>
          <w:sz w:val="26"/>
          <w:szCs w:val="26"/>
          <w:lang w:val="ru-RU"/>
        </w:rPr>
        <w:t>8</w:t>
      </w:r>
      <w:r w:rsidR="00245DCD" w:rsidRPr="00DF542A">
        <w:rPr>
          <w:sz w:val="26"/>
          <w:szCs w:val="26"/>
          <w:lang w:val="ru-RU"/>
        </w:rPr>
        <w:t xml:space="preserve">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="00245DCD" w:rsidRPr="00DF542A">
        <w:rPr>
          <w:sz w:val="26"/>
          <w:szCs w:val="26"/>
          <w:lang w:val="ru-RU"/>
        </w:rPr>
        <w:t>дооборудований</w:t>
      </w:r>
      <w:proofErr w:type="spellEnd"/>
      <w:r w:rsidR="00245DCD" w:rsidRPr="00DF542A">
        <w:rPr>
          <w:sz w:val="26"/>
          <w:szCs w:val="26"/>
          <w:lang w:val="ru-RU"/>
        </w:rPr>
        <w:t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сумма затрат на проведение аналогичного мероприятия списывается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 xml:space="preserve">в расходы текущего периода с учетом накопленной амортизации. </w:t>
      </w:r>
      <w:r w:rsidR="00245DCD" w:rsidRPr="00F84E54">
        <w:rPr>
          <w:sz w:val="26"/>
          <w:szCs w:val="26"/>
          <w:lang w:val="ru-RU"/>
        </w:rPr>
        <w:t>Данное правило применяется к следующим группам основных средств:</w:t>
      </w:r>
      <w:r w:rsidR="00F84E54">
        <w:rPr>
          <w:sz w:val="26"/>
          <w:szCs w:val="26"/>
          <w:lang w:val="ru-RU"/>
        </w:rPr>
        <w:t xml:space="preserve"> </w:t>
      </w:r>
      <w:r w:rsidR="00245DCD" w:rsidRPr="00DF542A">
        <w:rPr>
          <w:rFonts w:hAnsi="Times New Roman" w:cs="Times New Roman"/>
          <w:color w:val="000000"/>
          <w:sz w:val="26"/>
          <w:szCs w:val="26"/>
          <w:lang w:val="ru-RU"/>
        </w:rPr>
        <w:t>нежилые помещения (здания и сооружения);</w:t>
      </w:r>
      <w:r w:rsidR="00F84E5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45DCD" w:rsidRPr="00F84E54">
        <w:rPr>
          <w:rFonts w:hAnsi="Times New Roman" w:cs="Times New Roman"/>
          <w:color w:val="000000"/>
          <w:sz w:val="26"/>
          <w:szCs w:val="26"/>
          <w:lang w:val="ru-RU"/>
        </w:rPr>
        <w:t>машины и оборудование;</w:t>
      </w:r>
      <w:r w:rsidR="00F84E5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45DCD" w:rsidRPr="00F84E54">
        <w:rPr>
          <w:rFonts w:hAnsi="Times New Roman" w:cs="Times New Roman"/>
          <w:color w:val="000000"/>
          <w:sz w:val="26"/>
          <w:szCs w:val="26"/>
          <w:lang w:val="ru-RU"/>
        </w:rPr>
        <w:t>транспортные средства</w:t>
      </w:r>
      <w:r w:rsidR="0004125D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14:paraId="4E4EDC69" w14:textId="0266FD23" w:rsidR="00A6209D" w:rsidRDefault="00907B36" w:rsidP="00DD2A82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</w:t>
      </w:r>
      <w:r w:rsidR="0004125D">
        <w:rPr>
          <w:sz w:val="26"/>
          <w:szCs w:val="26"/>
          <w:lang w:val="ru-RU"/>
        </w:rPr>
        <w:t>9</w:t>
      </w:r>
      <w:r w:rsidR="00245DCD" w:rsidRPr="00DF542A">
        <w:rPr>
          <w:sz w:val="26"/>
          <w:szCs w:val="26"/>
          <w:lang w:val="ru-RU"/>
        </w:rPr>
        <w:t>. Начисление амортизации осуществляется линейным методом на</w:t>
      </w:r>
      <w:r w:rsidR="00F84E54">
        <w:rPr>
          <w:sz w:val="26"/>
          <w:szCs w:val="26"/>
          <w:lang w:val="ru-RU"/>
        </w:rPr>
        <w:t xml:space="preserve"> </w:t>
      </w:r>
      <w:proofErr w:type="gramStart"/>
      <w:r w:rsidR="00F84E54">
        <w:rPr>
          <w:sz w:val="26"/>
          <w:szCs w:val="26"/>
          <w:lang w:val="ru-RU"/>
        </w:rPr>
        <w:t>все</w:t>
      </w:r>
      <w:r w:rsidR="00245DCD" w:rsidRPr="00DF542A">
        <w:rPr>
          <w:sz w:val="26"/>
          <w:szCs w:val="26"/>
          <w:lang w:val="ru-RU"/>
        </w:rPr>
        <w:t xml:space="preserve">  объекты</w:t>
      </w:r>
      <w:proofErr w:type="gramEnd"/>
      <w:r w:rsidR="00245DCD" w:rsidRPr="00DF542A">
        <w:rPr>
          <w:sz w:val="26"/>
          <w:szCs w:val="26"/>
          <w:lang w:val="ru-RU"/>
        </w:rPr>
        <w:t xml:space="preserve"> основных средств.</w:t>
      </w:r>
      <w:r w:rsidR="00245DCD" w:rsidRPr="00DF542A">
        <w:rPr>
          <w:sz w:val="26"/>
          <w:szCs w:val="26"/>
          <w:lang w:val="ru-RU"/>
        </w:rPr>
        <w:br/>
      </w:r>
      <w:r w:rsidR="00DD2A82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.1</w:t>
      </w:r>
      <w:r w:rsidR="00F84E54">
        <w:rPr>
          <w:sz w:val="26"/>
          <w:szCs w:val="26"/>
          <w:lang w:val="ru-RU"/>
        </w:rPr>
        <w:t>0</w:t>
      </w:r>
      <w:r w:rsidR="00245DCD" w:rsidRPr="00DF542A">
        <w:rPr>
          <w:sz w:val="26"/>
          <w:szCs w:val="26"/>
          <w:lang w:val="ru-RU"/>
        </w:rPr>
        <w:t>.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="00245DCD" w:rsidRPr="00DF542A">
        <w:rPr>
          <w:sz w:val="26"/>
          <w:szCs w:val="26"/>
          <w:lang w:val="ru-RU"/>
        </w:rPr>
        <w:br/>
      </w:r>
      <w:r w:rsidR="00245DCD" w:rsidRPr="003B4858">
        <w:rPr>
          <w:i/>
          <w:iCs/>
          <w:sz w:val="26"/>
          <w:szCs w:val="26"/>
          <w:lang w:val="ru-RU"/>
        </w:rPr>
        <w:t xml:space="preserve"> </w:t>
      </w:r>
      <w:r w:rsidR="003B4858">
        <w:rPr>
          <w:i/>
          <w:iCs/>
          <w:sz w:val="26"/>
          <w:szCs w:val="26"/>
          <w:lang w:val="ru-RU"/>
        </w:rPr>
        <w:t xml:space="preserve">      </w:t>
      </w:r>
      <w:r w:rsidR="002C3704">
        <w:rPr>
          <w:i/>
          <w:iCs/>
          <w:sz w:val="26"/>
          <w:szCs w:val="26"/>
          <w:lang w:val="ru-RU"/>
        </w:rPr>
        <w:tab/>
      </w:r>
      <w:r w:rsidRPr="00907B36">
        <w:rPr>
          <w:sz w:val="26"/>
          <w:szCs w:val="26"/>
          <w:lang w:val="ru-RU"/>
        </w:rPr>
        <w:t>4.</w:t>
      </w:r>
      <w:r w:rsidR="002C3704" w:rsidRPr="00907B36">
        <w:rPr>
          <w:sz w:val="26"/>
          <w:szCs w:val="26"/>
          <w:lang w:val="ru-RU"/>
        </w:rPr>
        <w:t>3</w:t>
      </w:r>
      <w:r w:rsidR="00245DCD" w:rsidRPr="00907B36">
        <w:rPr>
          <w:sz w:val="26"/>
          <w:szCs w:val="26"/>
          <w:lang w:val="ru-RU"/>
        </w:rPr>
        <w:t>.1</w:t>
      </w:r>
      <w:r w:rsidR="00F84E54" w:rsidRPr="00907B36">
        <w:rPr>
          <w:sz w:val="26"/>
          <w:szCs w:val="26"/>
          <w:lang w:val="ru-RU"/>
        </w:rPr>
        <w:t>1</w:t>
      </w:r>
      <w:r w:rsidR="00245DCD" w:rsidRPr="00907B36">
        <w:rPr>
          <w:sz w:val="26"/>
          <w:szCs w:val="26"/>
          <w:lang w:val="ru-RU"/>
        </w:rPr>
        <w:t>. При переоценке</w:t>
      </w:r>
      <w:r w:rsidR="00245DCD" w:rsidRPr="00DF542A">
        <w:rPr>
          <w:sz w:val="26"/>
          <w:szCs w:val="26"/>
          <w:lang w:val="ru-RU"/>
        </w:rPr>
        <w:t xml:space="preserve">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3B4858">
        <w:rPr>
          <w:sz w:val="26"/>
          <w:szCs w:val="26"/>
          <w:lang w:val="ru-RU"/>
        </w:rPr>
        <w:t xml:space="preserve">    </w:t>
      </w:r>
      <w:r w:rsidR="002C3704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.1</w:t>
      </w:r>
      <w:r w:rsidR="00F84E54">
        <w:rPr>
          <w:sz w:val="26"/>
          <w:szCs w:val="26"/>
          <w:lang w:val="ru-RU"/>
        </w:rPr>
        <w:t>2</w:t>
      </w:r>
      <w:r w:rsidR="00245DCD" w:rsidRPr="00DF542A">
        <w:rPr>
          <w:sz w:val="26"/>
          <w:szCs w:val="26"/>
          <w:lang w:val="ru-RU"/>
        </w:rPr>
        <w:t>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</w:t>
      </w:r>
    </w:p>
    <w:p w14:paraId="128E2A7D" w14:textId="4A9D87CB" w:rsidR="00F84E54" w:rsidRPr="00F84E54" w:rsidRDefault="00907B36" w:rsidP="002C3704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.1</w:t>
      </w:r>
      <w:r w:rsidR="00F84E5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 xml:space="preserve">. Имущество бюджетных и автономных учреждений, относящееся к категории особо ценного имущества (ОЦИ), определяет комиссия по поступлению и выбытию активов </w:t>
      </w:r>
      <w:r w:rsidR="00245DCD" w:rsidRPr="00F84E54">
        <w:rPr>
          <w:sz w:val="26"/>
          <w:szCs w:val="26"/>
          <w:lang w:val="ru-RU"/>
        </w:rPr>
        <w:t xml:space="preserve">учреждения. </w:t>
      </w:r>
      <w:r w:rsidR="00F84E54" w:rsidRPr="00F84E54">
        <w:rPr>
          <w:sz w:val="26"/>
          <w:szCs w:val="26"/>
          <w:lang w:val="ru-RU"/>
        </w:rPr>
        <w:t>Такое имущество оформляется актом о приеме - передаче нефинансовых активов (ф. 0504101) в котором оговаривается, что имущество является ОЦИ.</w:t>
      </w:r>
    </w:p>
    <w:p w14:paraId="66920A99" w14:textId="7E40B563" w:rsidR="00A6209D" w:rsidRPr="00DF542A" w:rsidRDefault="00907B36" w:rsidP="002C3704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.1</w:t>
      </w:r>
      <w:r w:rsidR="00F84E54"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 Основные средства стоимостью до 10 000 руб. включительно, находящиеся в эксплуатации, учитываются на забалансовом счете 21</w:t>
      </w:r>
      <w:r w:rsidR="00772BE3">
        <w:rPr>
          <w:sz w:val="26"/>
          <w:szCs w:val="26"/>
          <w:lang w:val="ru-RU"/>
        </w:rPr>
        <w:t xml:space="preserve"> </w:t>
      </w:r>
      <w:r w:rsidR="00245DCD" w:rsidRPr="00DF542A">
        <w:rPr>
          <w:sz w:val="26"/>
          <w:szCs w:val="26"/>
          <w:lang w:val="ru-RU"/>
        </w:rPr>
        <w:t>по балансовой стоимости.</w:t>
      </w:r>
      <w:r w:rsidR="00245DCD" w:rsidRPr="00DF542A">
        <w:rPr>
          <w:sz w:val="26"/>
          <w:szCs w:val="26"/>
          <w:lang w:val="ru-RU"/>
        </w:rPr>
        <w:br/>
      </w:r>
      <w:r w:rsidR="00245DCD" w:rsidRPr="00DF542A">
        <w:rPr>
          <w:i/>
          <w:iCs/>
          <w:sz w:val="26"/>
          <w:szCs w:val="26"/>
          <w:lang w:val="ru-RU"/>
        </w:rPr>
        <w:t xml:space="preserve"> </w:t>
      </w:r>
      <w:r w:rsidR="00FF68DE" w:rsidRPr="00DF542A">
        <w:rPr>
          <w:i/>
          <w:iCs/>
          <w:sz w:val="26"/>
          <w:szCs w:val="26"/>
          <w:lang w:val="ru-RU"/>
        </w:rPr>
        <w:tab/>
      </w:r>
      <w:r w:rsidRPr="00907B36">
        <w:rPr>
          <w:sz w:val="26"/>
          <w:szCs w:val="26"/>
          <w:lang w:val="ru-RU"/>
        </w:rPr>
        <w:t>4.</w:t>
      </w:r>
      <w:r w:rsidR="002C3704" w:rsidRPr="00907B36">
        <w:rPr>
          <w:sz w:val="26"/>
          <w:szCs w:val="26"/>
          <w:lang w:val="ru-RU"/>
        </w:rPr>
        <w:t>3</w:t>
      </w:r>
      <w:r w:rsidR="00245DCD" w:rsidRPr="00907B36">
        <w:rPr>
          <w:sz w:val="26"/>
          <w:szCs w:val="26"/>
          <w:lang w:val="ru-RU"/>
        </w:rPr>
        <w:t>.1</w:t>
      </w:r>
      <w:r w:rsidR="00F84E54" w:rsidRPr="00907B36">
        <w:rPr>
          <w:sz w:val="26"/>
          <w:szCs w:val="26"/>
          <w:lang w:val="ru-RU"/>
        </w:rPr>
        <w:t>5</w:t>
      </w:r>
      <w:r w:rsidR="00245DCD" w:rsidRPr="00907B36">
        <w:rPr>
          <w:sz w:val="26"/>
          <w:szCs w:val="26"/>
          <w:lang w:val="ru-RU"/>
        </w:rPr>
        <w:t>.</w:t>
      </w:r>
      <w:r w:rsidR="00245DCD" w:rsidRPr="00DF542A">
        <w:rPr>
          <w:sz w:val="26"/>
          <w:szCs w:val="26"/>
          <w:lang w:val="ru-RU"/>
        </w:rPr>
        <w:t xml:space="preserve">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14:paraId="649B17ED" w14:textId="74FA5EF0" w:rsidR="00A6209D" w:rsidRPr="00DF542A" w:rsidRDefault="00907B36" w:rsidP="002C3704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.1</w:t>
      </w:r>
      <w:r w:rsidR="00F84E54">
        <w:rPr>
          <w:sz w:val="26"/>
          <w:szCs w:val="26"/>
          <w:lang w:val="ru-RU"/>
        </w:rPr>
        <w:t>6</w:t>
      </w:r>
      <w:r w:rsidR="00245DCD" w:rsidRPr="00DF542A">
        <w:rPr>
          <w:sz w:val="26"/>
          <w:szCs w:val="26"/>
          <w:lang w:val="ru-RU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14:paraId="2CF1D4E3" w14:textId="108C8E0B" w:rsidR="00A6209D" w:rsidRDefault="00907B36" w:rsidP="002C3704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</w:t>
      </w:r>
      <w:r w:rsidR="00F84E54">
        <w:rPr>
          <w:sz w:val="26"/>
          <w:szCs w:val="26"/>
          <w:lang w:val="ru-RU"/>
        </w:rPr>
        <w:t>17</w:t>
      </w:r>
      <w:r w:rsidR="00245DCD" w:rsidRPr="00DF542A">
        <w:rPr>
          <w:sz w:val="26"/>
          <w:szCs w:val="26"/>
          <w:lang w:val="ru-RU"/>
        </w:rPr>
        <w:t xml:space="preserve">. Передача в пользование объектов, которые содержатся за счет учреждения, отражается как внутреннее перемещение. Учет таких объектов ведется на дополнительном забалансовом счете </w:t>
      </w:r>
      <w:r w:rsidR="00F84E54">
        <w:rPr>
          <w:sz w:val="26"/>
          <w:szCs w:val="26"/>
          <w:lang w:val="ru-RU"/>
        </w:rPr>
        <w:t>26.</w:t>
      </w:r>
    </w:p>
    <w:p w14:paraId="2868006C" w14:textId="47D64E72" w:rsidR="00EE4D6B" w:rsidRPr="003B3730" w:rsidRDefault="00907B36" w:rsidP="00F84E54">
      <w:pPr>
        <w:spacing w:before="0" w:beforeAutospacing="0" w:after="0" w:afterAutospacing="0"/>
        <w:ind w:firstLine="720"/>
        <w:jc w:val="both"/>
        <w:rPr>
          <w:rStyle w:val="ab"/>
          <w:b w:val="0"/>
          <w:bCs w:val="0"/>
          <w:color w:val="auto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F84E54" w:rsidRPr="003B3730">
        <w:rPr>
          <w:sz w:val="26"/>
          <w:szCs w:val="26"/>
          <w:lang w:val="ru-RU"/>
        </w:rPr>
        <w:t xml:space="preserve">3.18. </w:t>
      </w:r>
      <w:bookmarkStart w:id="1" w:name="sub_27"/>
      <w:r w:rsidR="00F84E54" w:rsidRPr="003B3730">
        <w:rPr>
          <w:rStyle w:val="ab"/>
          <w:b w:val="0"/>
          <w:bCs w:val="0"/>
          <w:color w:val="auto"/>
          <w:sz w:val="26"/>
          <w:szCs w:val="26"/>
          <w:lang w:val="ru-RU"/>
        </w:rPr>
        <w:t>Особенности учета персональных компьютеров и иной вычислительной техники.</w:t>
      </w:r>
      <w:bookmarkStart w:id="2" w:name="sub_371"/>
      <w:bookmarkEnd w:id="1"/>
      <w:r w:rsidR="00F84E54" w:rsidRPr="003B3730">
        <w:rPr>
          <w:rStyle w:val="ab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14:paraId="10B5F81A" w14:textId="72AB1596" w:rsidR="00F84E54" w:rsidRPr="003B3730" w:rsidRDefault="00F84E54" w:rsidP="00F84E54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Мониторы, системные блоки, источники бесперебойного питания, колонки, видеорегистраторы, камеры видеонаблюдения могут классифицироваться как</w:t>
      </w:r>
      <w:bookmarkEnd w:id="2"/>
      <w:r w:rsidRPr="003B3730">
        <w:rPr>
          <w:sz w:val="26"/>
          <w:szCs w:val="26"/>
        </w:rPr>
        <w:t> </w:t>
      </w:r>
      <w:r w:rsidRPr="003B3730">
        <w:rPr>
          <w:sz w:val="26"/>
          <w:szCs w:val="26"/>
          <w:lang w:val="ru-RU"/>
        </w:rPr>
        <w:t>самостоятельные объекты основных средств.</w:t>
      </w:r>
    </w:p>
    <w:p w14:paraId="3F3EECA1" w14:textId="36B9E6C1" w:rsidR="00EE4D6B" w:rsidRPr="003B3730" w:rsidRDefault="00907B36" w:rsidP="00EE4D6B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F84E54" w:rsidRPr="003B3730">
        <w:rPr>
          <w:sz w:val="26"/>
          <w:szCs w:val="26"/>
          <w:lang w:val="ru-RU"/>
        </w:rPr>
        <w:t>3.19.</w:t>
      </w:r>
      <w:r w:rsidR="00EE4D6B" w:rsidRPr="003B3730">
        <w:rPr>
          <w:sz w:val="26"/>
          <w:szCs w:val="26"/>
          <w:lang w:val="ru-RU"/>
        </w:rPr>
        <w:t xml:space="preserve"> Номер инвентарной карточки состоит из 9 знаков, где: </w:t>
      </w:r>
    </w:p>
    <w:p w14:paraId="6C08AC36" w14:textId="77777777" w:rsidR="00EE4D6B" w:rsidRPr="003B3730" w:rsidRDefault="00EE4D6B" w:rsidP="00EE4D6B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1 – код аналитической группы счета;</w:t>
      </w:r>
    </w:p>
    <w:p w14:paraId="23C377A6" w14:textId="77777777" w:rsidR="00EE4D6B" w:rsidRPr="003B3730" w:rsidRDefault="00EE4D6B" w:rsidP="00EE4D6B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lastRenderedPageBreak/>
        <w:t>2 – нижнее подчеркивание;</w:t>
      </w:r>
    </w:p>
    <w:p w14:paraId="1CD1E1AA" w14:textId="77777777" w:rsidR="00EE4D6B" w:rsidRPr="003B3730" w:rsidRDefault="00EE4D6B" w:rsidP="00EE4D6B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3-9 – порядковый номер</w:t>
      </w:r>
    </w:p>
    <w:p w14:paraId="3ACAFFBD" w14:textId="77777777" w:rsidR="00EE4D6B" w:rsidRPr="00EE4D6B" w:rsidRDefault="00EE4D6B" w:rsidP="00EE4D6B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Так, например, номер инвентарной карточки объекта Машины и оборудование – 4_0000001; номер инвентарной карточки объекта хозяйственного инвентаря – 6_0000001.</w:t>
      </w:r>
    </w:p>
    <w:p w14:paraId="73474F3F" w14:textId="77777777" w:rsidR="00CB18D4" w:rsidRPr="00EE4D6B" w:rsidRDefault="00CB18D4" w:rsidP="00EE4D6B">
      <w:pPr>
        <w:pStyle w:val="a3"/>
        <w:spacing w:beforeAutospacing="0" w:afterAutospacing="0"/>
        <w:ind w:firstLine="420"/>
        <w:jc w:val="both"/>
        <w:rPr>
          <w:sz w:val="26"/>
          <w:szCs w:val="26"/>
          <w:lang w:val="ru-RU"/>
        </w:rPr>
      </w:pPr>
    </w:p>
    <w:p w14:paraId="302C143F" w14:textId="2A43C8F6" w:rsidR="001A22E4" w:rsidRDefault="00907B36" w:rsidP="004031F0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</w:t>
      </w:r>
      <w:r w:rsidR="002C3704" w:rsidRPr="002C3704">
        <w:rPr>
          <w:b/>
          <w:bCs/>
          <w:sz w:val="26"/>
          <w:szCs w:val="26"/>
          <w:lang w:val="ru-RU"/>
        </w:rPr>
        <w:t>4</w:t>
      </w:r>
      <w:r w:rsidR="00245DCD" w:rsidRPr="002C3704">
        <w:rPr>
          <w:b/>
          <w:bCs/>
          <w:sz w:val="26"/>
          <w:szCs w:val="26"/>
          <w:lang w:val="ru-RU"/>
        </w:rPr>
        <w:t>. Нематериальные активы</w:t>
      </w:r>
      <w:r w:rsidR="004031F0">
        <w:rPr>
          <w:b/>
          <w:bCs/>
          <w:sz w:val="26"/>
          <w:szCs w:val="26"/>
          <w:lang w:val="ru-RU"/>
        </w:rPr>
        <w:t>.</w:t>
      </w:r>
    </w:p>
    <w:p w14:paraId="6CD03A87" w14:textId="1BF8A504" w:rsidR="00A6209D" w:rsidRPr="00DF542A" w:rsidRDefault="00907B36" w:rsidP="00772BE3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.1. Принятие к бухгалтерскому учету нематериальных активов осуществляется централизованной бухгалтерией на основании решения комиссии учреждения по поступлению и выбытию активов с указанием: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–стоимости нематериального актива;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срока полезного использования актива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либо информации о том, что срок не определен.</w:t>
      </w:r>
    </w:p>
    <w:p w14:paraId="0B6233EC" w14:textId="0C90F70A" w:rsidR="00A6209D" w:rsidRPr="00DF542A" w:rsidRDefault="00907B36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.2. Каждому инвентарному объекту нематериальных активов в момент принятия к бухгалтерскому учету присваивается уникальный инвентарный номер, который состоит из 12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знаков:</w:t>
      </w:r>
    </w:p>
    <w:p w14:paraId="516EA758" w14:textId="716B96D0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1–3-й разряды – код субъекта централизованного учета – учреждения;</w:t>
      </w:r>
      <w:r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Pr="00DF542A">
        <w:rPr>
          <w:sz w:val="26"/>
          <w:szCs w:val="26"/>
          <w:lang w:val="ru-RU"/>
        </w:rPr>
        <w:t>4–6-й разряды – код объекта учета синтетического счета в Рабочем плане счетов;</w:t>
      </w:r>
      <w:r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Pr="00DF542A">
        <w:rPr>
          <w:sz w:val="26"/>
          <w:szCs w:val="26"/>
          <w:lang w:val="ru-RU"/>
        </w:rPr>
        <w:t>7–8-й разряды – код группы и вида синтетического счета в Рабочем плане счетов;</w:t>
      </w:r>
      <w:r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Pr="00DF542A">
        <w:rPr>
          <w:sz w:val="26"/>
          <w:szCs w:val="26"/>
          <w:lang w:val="ru-RU"/>
        </w:rPr>
        <w:t>9–13-й разряды – порядковый номер нематериального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актива.</w:t>
      </w:r>
    </w:p>
    <w:p w14:paraId="0DE37B31" w14:textId="5829DB15" w:rsidR="00A6209D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Инвентарные номера объектов нематериальных, принятых к бухгалтерскому учету до передачи централизуемых полномочий учреждений, после миграции базы данных не изменяются.</w:t>
      </w:r>
    </w:p>
    <w:p w14:paraId="66ECBD87" w14:textId="77777777" w:rsidR="00EE4D6B" w:rsidRPr="003B3730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 xml:space="preserve">Инвентарные номера нематериальных активов состоят из 7 символов, где: </w:t>
      </w:r>
    </w:p>
    <w:p w14:paraId="232FD377" w14:textId="77777777" w:rsidR="00EE4D6B" w:rsidRPr="003B3730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1-ый символ - код источника финансового обеспечения;</w:t>
      </w:r>
    </w:p>
    <w:p w14:paraId="7CD03386" w14:textId="77777777" w:rsidR="00EE4D6B" w:rsidRPr="003B3730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2-3 символ- код аналитической группы и вида счета учёта НМА;</w:t>
      </w:r>
    </w:p>
    <w:p w14:paraId="5A559DD4" w14:textId="77777777" w:rsidR="00EE4D6B" w:rsidRPr="003B3730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4-7 символ - порядковый номер.</w:t>
      </w:r>
    </w:p>
    <w:p w14:paraId="2194BB7D" w14:textId="77777777" w:rsidR="00EE4D6B" w:rsidRPr="003B3730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В свою очередь код источника финансового обеспечения для присвоения инвентарного номера шифруется так:</w:t>
      </w:r>
    </w:p>
    <w:p w14:paraId="61E96C58" w14:textId="77777777" w:rsidR="00EE4D6B" w:rsidRPr="003B3730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1 – поступление из бюджетных средств (субсидии на выполнение муниципального задания, субсидии на иные цели)</w:t>
      </w:r>
    </w:p>
    <w:p w14:paraId="52EE662D" w14:textId="77777777" w:rsidR="00EE4D6B" w:rsidRPr="003B3730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2 – поступление из внебюджетных средств (родительская плата, платные услуги, аренда, доходы от прочих услуг)</w:t>
      </w:r>
    </w:p>
    <w:p w14:paraId="1ED2B001" w14:textId="77777777" w:rsidR="00EE4D6B" w:rsidRPr="003B3730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3 - поступление из внебюджетных средств (спонсорские средства, добровольные пожертвования).</w:t>
      </w:r>
    </w:p>
    <w:p w14:paraId="13B6E02C" w14:textId="77777777" w:rsidR="00EE4D6B" w:rsidRPr="005A357C" w:rsidRDefault="00EE4D6B" w:rsidP="00907B36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3B3730">
        <w:rPr>
          <w:sz w:val="26"/>
          <w:szCs w:val="26"/>
          <w:lang w:val="ru-RU"/>
        </w:rPr>
        <w:t>Так, например, программные обеспечения и базы данных, приобретенные за счет бюджетных средств – инвентарный номер 10</w:t>
      </w:r>
      <w:r w:rsidRPr="003B3730">
        <w:rPr>
          <w:sz w:val="26"/>
          <w:szCs w:val="26"/>
        </w:rPr>
        <w:t>I</w:t>
      </w:r>
      <w:r w:rsidRPr="003B3730">
        <w:rPr>
          <w:sz w:val="26"/>
          <w:szCs w:val="26"/>
          <w:lang w:val="ru-RU"/>
        </w:rPr>
        <w:t>0001.</w:t>
      </w:r>
    </w:p>
    <w:p w14:paraId="5532733E" w14:textId="32D18F25" w:rsidR="00AF7386" w:rsidRDefault="00907B36" w:rsidP="003B3730">
      <w:pPr>
        <w:pStyle w:val="a3"/>
        <w:spacing w:beforeAutospacing="0" w:afterAutospacing="0"/>
        <w:ind w:firstLine="720"/>
        <w:rPr>
          <w:b/>
          <w:bCs/>
          <w:sz w:val="26"/>
          <w:szCs w:val="26"/>
          <w:highlight w:val="green"/>
          <w:lang w:val="ru-RU"/>
        </w:rPr>
      </w:pP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.3. Начисление амортизации на объекты нематериальных активов осуществляется линейным методом на</w:t>
      </w:r>
      <w:r w:rsidR="00EE4D6B">
        <w:rPr>
          <w:sz w:val="26"/>
          <w:szCs w:val="26"/>
          <w:lang w:val="ru-RU"/>
        </w:rPr>
        <w:t xml:space="preserve"> все</w:t>
      </w:r>
      <w:r w:rsidR="00245DCD" w:rsidRPr="00DF542A">
        <w:rPr>
          <w:sz w:val="26"/>
          <w:szCs w:val="26"/>
          <w:lang w:val="ru-RU"/>
        </w:rPr>
        <w:t xml:space="preserve"> объекты нематериальных активов.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4.</w:t>
      </w:r>
      <w:r w:rsidR="002C3704"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.4. Данные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по группам нематериальных активов раздельно по объектам, которые созданы собственными силами учреждений, и прочим объектам дополнительно раскрываются в отчетности в части изменения стоимости объектов в результате недостач и излишков.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</w:p>
    <w:p w14:paraId="2FC13543" w14:textId="13D16508" w:rsidR="00AF7386" w:rsidRPr="003B3730" w:rsidRDefault="00907B36" w:rsidP="00A22120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</w:t>
      </w:r>
      <w:r w:rsidR="00AF7386" w:rsidRPr="003B3730">
        <w:rPr>
          <w:b/>
          <w:bCs/>
          <w:sz w:val="26"/>
          <w:szCs w:val="26"/>
          <w:lang w:val="ru-RU"/>
        </w:rPr>
        <w:t>5. Непроизведенные активы</w:t>
      </w:r>
    </w:p>
    <w:p w14:paraId="3D7F0EFB" w14:textId="609F9F83" w:rsidR="00AF7386" w:rsidRPr="003B3730" w:rsidRDefault="00907B36" w:rsidP="00AF738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</w:t>
      </w:r>
      <w:r w:rsidR="00AF7386" w:rsidRPr="003B3730">
        <w:rPr>
          <w:sz w:val="26"/>
          <w:szCs w:val="26"/>
          <w:lang w:val="ru-RU"/>
        </w:rPr>
        <w:t xml:space="preserve">1. К непроизведенным активам относятся объекты нефинансовых активов, не являющиеся продуктами производства, вещное право на которые должно быть закреплено </w:t>
      </w:r>
      <w:r w:rsidR="00AF7386" w:rsidRPr="003B3730">
        <w:rPr>
          <w:sz w:val="26"/>
          <w:szCs w:val="26"/>
          <w:lang w:val="ru-RU"/>
        </w:rPr>
        <w:lastRenderedPageBreak/>
        <w:t>в установленном порядке (земля, недра и пр.) за учреждением, используемые им в процессе своей деятельности.</w:t>
      </w:r>
    </w:p>
    <w:p w14:paraId="4E6E87ED" w14:textId="55B7B670" w:rsidR="00AF7386" w:rsidRPr="003B3730" w:rsidRDefault="00907B36" w:rsidP="00AF738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</w:t>
      </w:r>
      <w:r w:rsidR="00AF7386" w:rsidRPr="003B3730">
        <w:rPr>
          <w:sz w:val="26"/>
          <w:szCs w:val="26"/>
          <w:lang w:val="ru-RU"/>
        </w:rPr>
        <w:t>2. Земельные участки, закрепленные за учреждением на праве постоянного (бессрочного) пользования, подлежат учету на счете 103.00 «Непроизведенные активы» по их кадастровой стоимости на основании свидетельства, подтверждающего право пользования.</w:t>
      </w:r>
    </w:p>
    <w:p w14:paraId="016179A6" w14:textId="758B1D34" w:rsidR="00AF7386" w:rsidRPr="003B3730" w:rsidRDefault="00907B36" w:rsidP="00AF738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</w:t>
      </w:r>
      <w:r w:rsidR="00AF7386" w:rsidRPr="003B3730">
        <w:rPr>
          <w:sz w:val="26"/>
          <w:szCs w:val="26"/>
          <w:lang w:val="ru-RU"/>
        </w:rPr>
        <w:t>3. Изменение стоимости земельных участков, учитываемых в составе нефинансовых активов, в связи с изменением их кадастровой стоимости отражается в бухгалтерском учете финансового года, в котором произошли указанные изменения, с отражением указанных изменений в бухгалтерской (финансовой) отчетности.</w:t>
      </w:r>
    </w:p>
    <w:p w14:paraId="13849406" w14:textId="58D75654" w:rsidR="00AF7386" w:rsidRPr="003B3730" w:rsidRDefault="00907B36" w:rsidP="00AF738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</w:t>
      </w:r>
      <w:r w:rsidR="00AF7386" w:rsidRPr="003B3730">
        <w:rPr>
          <w:sz w:val="26"/>
          <w:szCs w:val="26"/>
          <w:lang w:val="ru-RU"/>
        </w:rPr>
        <w:t>4. Стоимость принятого к учету на счет 103 11 земельного участка должна быть отражена на счете 210 06 «Расчеты с учредителем».</w:t>
      </w:r>
    </w:p>
    <w:p w14:paraId="602F5EEE" w14:textId="0D33EBF8" w:rsidR="00AF7386" w:rsidRPr="003B3730" w:rsidRDefault="00907B36" w:rsidP="00AF738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</w:t>
      </w:r>
      <w:r w:rsidR="00AF7386" w:rsidRPr="003B3730">
        <w:rPr>
          <w:sz w:val="26"/>
          <w:szCs w:val="26"/>
          <w:lang w:val="ru-RU"/>
        </w:rPr>
        <w:t>5. Аналитический учет объектов непроизведенных активов ведется в Инвентарной карточке учета основных средств.</w:t>
      </w:r>
    </w:p>
    <w:p w14:paraId="1459B102" w14:textId="5A8839CA" w:rsidR="00AF7386" w:rsidRPr="00A22120" w:rsidRDefault="00907B36" w:rsidP="00AF7386">
      <w:pPr>
        <w:pStyle w:val="a3"/>
        <w:spacing w:beforeAutospacing="0" w:afterAutospacing="0"/>
        <w:ind w:firstLine="720"/>
        <w:jc w:val="both"/>
        <w:rPr>
          <w:rFonts w:cstheme="minorHAnsi"/>
          <w:sz w:val="26"/>
          <w:szCs w:val="26"/>
          <w:lang w:val="ru-RU"/>
        </w:rPr>
      </w:pPr>
      <w:r w:rsidRPr="00A22120">
        <w:rPr>
          <w:rFonts w:cstheme="minorHAnsi"/>
          <w:sz w:val="26"/>
          <w:szCs w:val="26"/>
          <w:lang w:val="ru-RU"/>
        </w:rPr>
        <w:t>4.5.</w:t>
      </w:r>
      <w:r w:rsidR="00AF7386" w:rsidRPr="00A22120">
        <w:rPr>
          <w:rFonts w:cstheme="minorHAnsi"/>
          <w:sz w:val="26"/>
          <w:szCs w:val="26"/>
          <w:lang w:val="ru-RU"/>
        </w:rPr>
        <w:t>6. В целях контроля соответствия учетных данных по объектам непроизведенных активов, сформированных на соответствующих счетах Рабочего плана счетов, их фактическому наличию составляется Оборотная ведомость по нефинансовым активам.</w:t>
      </w:r>
    </w:p>
    <w:p w14:paraId="632989CC" w14:textId="0F6334DF" w:rsidR="0011047A" w:rsidRPr="00A22120" w:rsidRDefault="00907B36" w:rsidP="00907B36">
      <w:pPr>
        <w:pStyle w:val="2"/>
        <w:spacing w:before="0"/>
        <w:ind w:firstLine="720"/>
        <w:rPr>
          <w:rFonts w:asciiTheme="minorHAnsi" w:hAnsiTheme="minorHAnsi" w:cstheme="minorHAnsi"/>
          <w:b/>
          <w:bCs/>
          <w:color w:val="auto"/>
          <w:lang w:val="ru-RU"/>
        </w:rPr>
      </w:pPr>
      <w:r w:rsidRPr="00A22120">
        <w:rPr>
          <w:rFonts w:asciiTheme="minorHAnsi" w:hAnsiTheme="minorHAnsi" w:cstheme="minorHAnsi"/>
          <w:b/>
          <w:bCs/>
          <w:color w:val="auto"/>
          <w:lang w:val="ru-RU"/>
        </w:rPr>
        <w:t>4.</w:t>
      </w:r>
      <w:r w:rsidR="0011047A" w:rsidRPr="00C529FA">
        <w:rPr>
          <w:rFonts w:asciiTheme="minorHAnsi" w:hAnsiTheme="minorHAnsi" w:cstheme="minorHAnsi"/>
          <w:b/>
          <w:bCs/>
          <w:color w:val="auto"/>
          <w:lang w:val="ru-RU"/>
        </w:rPr>
        <w:t>6. Учет аренды</w:t>
      </w:r>
    </w:p>
    <w:p w14:paraId="4B983BBD" w14:textId="26090047" w:rsidR="0011047A" w:rsidRPr="00A22120" w:rsidRDefault="00907B36" w:rsidP="00907B36">
      <w:pPr>
        <w:pStyle w:val="a3"/>
        <w:spacing w:beforeAutospacing="0" w:afterAutospacing="0"/>
        <w:ind w:firstLine="720"/>
        <w:jc w:val="both"/>
        <w:rPr>
          <w:rFonts w:cstheme="minorHAnsi"/>
          <w:sz w:val="26"/>
          <w:szCs w:val="26"/>
          <w:lang w:val="ru-RU"/>
        </w:rPr>
      </w:pPr>
      <w:r w:rsidRPr="00A22120">
        <w:rPr>
          <w:rFonts w:cstheme="minorHAnsi"/>
          <w:sz w:val="26"/>
          <w:szCs w:val="26"/>
          <w:lang w:val="ru-RU"/>
        </w:rPr>
        <w:t xml:space="preserve">4.6.1. </w:t>
      </w:r>
      <w:r w:rsidR="0011047A" w:rsidRPr="00A22120">
        <w:rPr>
          <w:rFonts w:cstheme="minorHAnsi"/>
          <w:sz w:val="26"/>
          <w:szCs w:val="26"/>
          <w:lang w:val="ru-RU"/>
        </w:rPr>
        <w:t xml:space="preserve">Объекты бухгалтерского учета, возникающие при передаче муниципального имущества в безвозмездное пользование, классифицируются в качестве объектов учета аренды.  </w:t>
      </w:r>
    </w:p>
    <w:p w14:paraId="2A389954" w14:textId="77777777" w:rsidR="0011047A" w:rsidRPr="00C529FA" w:rsidRDefault="0011047A" w:rsidP="00907B36">
      <w:pPr>
        <w:pStyle w:val="a3"/>
        <w:spacing w:beforeAutospacing="0" w:afterAutospacing="0"/>
        <w:ind w:firstLine="720"/>
        <w:jc w:val="both"/>
        <w:rPr>
          <w:rFonts w:cstheme="minorHAnsi"/>
          <w:sz w:val="26"/>
          <w:szCs w:val="26"/>
          <w:lang w:val="ru-RU"/>
        </w:rPr>
      </w:pPr>
      <w:r w:rsidRPr="00C529FA">
        <w:rPr>
          <w:rFonts w:cstheme="minorHAnsi"/>
          <w:sz w:val="26"/>
          <w:szCs w:val="26"/>
          <w:lang w:val="ru-RU"/>
        </w:rPr>
        <w:t>Классификация объектов бухгалтерского учета в виде операций, возникающих при получении (передаче) во временное владение и пользование или во временное пользование по договору аренды (имущественного найма) либо по договору безвозмездного пользования объектов имущества, признаваемых для целей бухгалтерского учета объектами учета аренды, либо объектами основных средств, а также оценка указанных объектов бухгалтерского учета осуществляется на дату классификации объектов учета аренды - более раннюю дату из следующих дат: дата подписания договора аренды (имущественного найма) либо договора безвозмездного пользования или дата принятия субъектом учета обязательств в отношении основных условий пользования и содержания имущества, предусмотренных договором.</w:t>
      </w:r>
    </w:p>
    <w:p w14:paraId="585EF2EC" w14:textId="2D82F4B1" w:rsidR="0011047A" w:rsidRPr="00907B36" w:rsidRDefault="00907B36" w:rsidP="00907B3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A22120">
        <w:rPr>
          <w:rFonts w:cstheme="minorHAnsi"/>
          <w:sz w:val="26"/>
          <w:szCs w:val="26"/>
          <w:lang w:val="ru-RU"/>
        </w:rPr>
        <w:t xml:space="preserve">4.6.2. </w:t>
      </w:r>
      <w:r w:rsidR="0011047A" w:rsidRPr="00A22120">
        <w:rPr>
          <w:rFonts w:cstheme="minorHAnsi"/>
          <w:sz w:val="26"/>
          <w:szCs w:val="26"/>
          <w:lang w:val="ru-RU"/>
        </w:rPr>
        <w:t>Объект учета аренды - право пользования активом отражается пользователем (арендатором) в составе нефинансовых</w:t>
      </w:r>
      <w:r w:rsidR="0011047A" w:rsidRPr="00907B36">
        <w:rPr>
          <w:sz w:val="26"/>
          <w:szCs w:val="26"/>
          <w:lang w:val="ru-RU"/>
        </w:rPr>
        <w:t xml:space="preserve"> активов как самостоятельный объект бухгалтерского учета.</w:t>
      </w:r>
    </w:p>
    <w:p w14:paraId="4D9A258B" w14:textId="77777777" w:rsidR="0011047A" w:rsidRPr="00C529FA" w:rsidRDefault="0011047A" w:rsidP="00907B3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Первоначальное признание объекта учета операционной аренды - право пользования активом производится на дату классификации объектов учета аренды в сумме арендных платежей за весь срок пользования имуществом, предусмотренный договором аренды (имущественного найма) или договором безвозмездного пользования с одновременным отражением арендных обязательств пользователя (арендатора) (кредиторской задолженности по аренде).</w:t>
      </w:r>
    </w:p>
    <w:p w14:paraId="2D9F2F39" w14:textId="77777777" w:rsidR="0011047A" w:rsidRPr="00C529FA" w:rsidRDefault="0011047A" w:rsidP="00907B3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 xml:space="preserve">Объект учета операционной аренды - право пользования активом, принятый к бухгалтерскому учету, амортизируется в течение срока пользования имуществом, установленного договором, линейным методом. </w:t>
      </w:r>
    </w:p>
    <w:p w14:paraId="4EE35C7F" w14:textId="2FA0AFB0" w:rsidR="0011047A" w:rsidRPr="00F361CC" w:rsidRDefault="00F361CC" w:rsidP="00907B36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4.6.3. </w:t>
      </w:r>
      <w:r w:rsidR="0011047A" w:rsidRPr="00F361CC">
        <w:rPr>
          <w:sz w:val="26"/>
          <w:szCs w:val="26"/>
          <w:lang w:val="ru-RU"/>
        </w:rPr>
        <w:t>Начисление амортизации (признание текущих расходов в сумме начисленной амортизации) осуществляется ежемесячно в сумме арендных платежей, причитающихся к уплате.</w:t>
      </w:r>
    </w:p>
    <w:p w14:paraId="03605639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Остаточная стоимость права пользования активом сторнируется в уменьшении кредиторской задолженности по арендным обязательствам пользователя (арендатора) при досрочном прекращении договора аренды (имущественного найма) или договора безвозмездного пользования, в соответствии с которым были приняты указанные объекты учета операционной аренды. При этом убыток (доход) на счетах учета финансового результата не отражается.</w:t>
      </w:r>
    </w:p>
    <w:p w14:paraId="21D87345" w14:textId="6C7988C9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Передача объекта учета аренды пользователю (арендатору) отражается правообладателем (арендодателем) на дату классификации объектов учета аренды как выбытие объекта нефинансового актива, с одновременным отражением на балансовых счетах расчетов по доходам от собственности, учета дебиторской задолженности по арендным обязательствам пользователя (арендатора) в корреспонденции с балансовыми счетами учета предстоящих доходов от предоставления права пользования активом.</w:t>
      </w:r>
    </w:p>
    <w:p w14:paraId="07CAD824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Дебиторская задолженность по арендным обязательствам пользователя (арендатора) признается в сумме дисконтированной стоимости арендных платежей.</w:t>
      </w:r>
    </w:p>
    <w:p w14:paraId="0BD287CA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Поступление денежных средств (их эквивалентов), иных финансовых (нефинансовых) активов в счет уплаты арендных платежей (условных арендных платежей) отражается как уменьшение дебиторской задолженности по арендным обязательствам пользователя (арендатора) в корреспонденции с балансовыми счетами учета денежных средств.</w:t>
      </w:r>
      <w:r w:rsidRPr="00907B36">
        <w:rPr>
          <w:sz w:val="26"/>
          <w:szCs w:val="26"/>
        </w:rPr>
        <w:t> </w:t>
      </w:r>
    </w:p>
    <w:p w14:paraId="26B01864" w14:textId="2EB75853" w:rsidR="0011047A" w:rsidRPr="00F361CC" w:rsidRDefault="00F361CC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4.6.4. </w:t>
      </w:r>
      <w:r w:rsidR="0011047A" w:rsidRPr="00F361CC">
        <w:rPr>
          <w:sz w:val="26"/>
          <w:szCs w:val="26"/>
          <w:lang w:val="ru-RU"/>
        </w:rPr>
        <w:t>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 (объекты учета аренды на льготных условиях) отражаются в бухгалтерском учете по их справедливой стоимости, определяемой на дату классификации объектов учета аренды методом рыночных цен - как если бы право пользования имуществом было предоставлено на коммерческих (рыночных) условиях (справедливая стоимость арендных платежей), либо в условной оценке – 1 объект, 1 рубль.</w:t>
      </w:r>
    </w:p>
    <w:p w14:paraId="4CA47D28" w14:textId="47075CD5" w:rsidR="0011047A" w:rsidRPr="00F361CC" w:rsidRDefault="00F361CC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4.6.5. </w:t>
      </w:r>
      <w:r w:rsidR="0011047A" w:rsidRPr="00F361CC">
        <w:rPr>
          <w:sz w:val="26"/>
          <w:szCs w:val="26"/>
          <w:lang w:val="ru-RU"/>
        </w:rPr>
        <w:t>Объекты учета операционной аренды на льготных условиях, отражаются с учетом следующего:</w:t>
      </w:r>
    </w:p>
    <w:p w14:paraId="5D6256A6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- объект учета операционной аренды на льготных условиях - право пользования активом, признается в бухгалтерском учете по справедливой стоимости арендных платежей.</w:t>
      </w:r>
    </w:p>
    <w:p w14:paraId="20A30675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 xml:space="preserve">- разница между суммой арендных платежей и суммой справедливой стоимости арендных платежей признается отложенными доходами (доходами будущих периодов) от предоставления права пользования активом. </w:t>
      </w:r>
    </w:p>
    <w:p w14:paraId="293B7C6A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- в течение срока пользования имуществом отложенные доходы от предоставления права пользования активом, а также амортизация права пользования активом равномерно (ежемесячно) признаются в составе финансового результата текущего периода.</w:t>
      </w:r>
    </w:p>
    <w:p w14:paraId="6A20B40A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- остаточная стоимость права пользования активом сторнируется в уменьшение остатка отложенных доходов от предоставления права пользования активом при досрочном прекращении договора аренды (имущественного найма) или договора безвозмездного пользования, в соответствии с которым были приняты указанные объекты бухгалтерского учета. При этом убыток (доход) на счетах учета финансового результата не отражается.</w:t>
      </w:r>
    </w:p>
    <w:p w14:paraId="03A7D30E" w14:textId="4ED0B647" w:rsidR="0011047A" w:rsidRPr="00F361CC" w:rsidRDefault="00F361CC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4.6.6. </w:t>
      </w:r>
      <w:r w:rsidR="0011047A" w:rsidRPr="00F361CC">
        <w:rPr>
          <w:sz w:val="26"/>
          <w:szCs w:val="26"/>
          <w:lang w:val="ru-RU"/>
        </w:rPr>
        <w:t>Объекты учета аренды, возникающий в рамках договора аренда, на льготных условиях отражаются с учетом следующего:</w:t>
      </w:r>
    </w:p>
    <w:p w14:paraId="58587762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 xml:space="preserve">- объект учета </w:t>
      </w:r>
      <w:proofErr w:type="spellStart"/>
      <w:r w:rsidRPr="00C529FA">
        <w:rPr>
          <w:sz w:val="26"/>
          <w:szCs w:val="26"/>
          <w:lang w:val="ru-RU"/>
        </w:rPr>
        <w:t>неоперационной</w:t>
      </w:r>
      <w:proofErr w:type="spellEnd"/>
      <w:r w:rsidRPr="00C529FA">
        <w:rPr>
          <w:sz w:val="26"/>
          <w:szCs w:val="26"/>
          <w:lang w:val="ru-RU"/>
        </w:rPr>
        <w:t xml:space="preserve"> (финансовой) аренды на льготных условиях - основное средство, признается в бухгалтерском учете по справедливой стоимости - в сумме справедливой стоимости арендных платежей.</w:t>
      </w:r>
    </w:p>
    <w:p w14:paraId="54E8C663" w14:textId="77777777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- разница между суммой арендных платежей и суммой справедливой стоимости арендных платежей, признается отложенными доходами от предоставления права пользования активом.</w:t>
      </w:r>
    </w:p>
    <w:p w14:paraId="79F911B7" w14:textId="6C8BD7FC" w:rsidR="0011047A" w:rsidRPr="00C529FA" w:rsidRDefault="0011047A" w:rsidP="00F36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C529FA">
        <w:rPr>
          <w:sz w:val="26"/>
          <w:szCs w:val="26"/>
          <w:lang w:val="ru-RU"/>
        </w:rPr>
        <w:t>- в течение срока пользования имуществом отложенные доходы от предоставления права пользования активом, а также амортизация основного средства равномерно (ежемесячно) признаются в составе финансового результата текущего периода.</w:t>
      </w:r>
      <w:r w:rsidRPr="00907B36">
        <w:rPr>
          <w:sz w:val="26"/>
          <w:szCs w:val="26"/>
        </w:rPr>
        <w:t> </w:t>
      </w:r>
      <w:r w:rsidRPr="00C529FA">
        <w:rPr>
          <w:sz w:val="26"/>
          <w:szCs w:val="26"/>
          <w:lang w:val="ru-RU"/>
        </w:rPr>
        <w:t xml:space="preserve"> </w:t>
      </w:r>
      <w:r w:rsidR="00866AA9" w:rsidRPr="00C529FA">
        <w:rPr>
          <w:sz w:val="26"/>
          <w:szCs w:val="26"/>
          <w:lang w:val="ru-RU"/>
        </w:rPr>
        <w:t xml:space="preserve">При этом убыток </w:t>
      </w:r>
      <w:r w:rsidRPr="00C529FA">
        <w:rPr>
          <w:sz w:val="26"/>
          <w:szCs w:val="26"/>
          <w:lang w:val="ru-RU"/>
        </w:rPr>
        <w:t>(доход) на счетах учета финансового результата не отражается.</w:t>
      </w:r>
    </w:p>
    <w:p w14:paraId="2F97A8F5" w14:textId="77777777" w:rsidR="0011047A" w:rsidRPr="0011047A" w:rsidRDefault="0011047A" w:rsidP="0011047A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</w:p>
    <w:p w14:paraId="153BBEBF" w14:textId="77353084" w:rsidR="001A22E4" w:rsidRPr="00F361CC" w:rsidRDefault="00F361CC" w:rsidP="004031F0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 w:rsidRPr="00F361CC">
        <w:rPr>
          <w:b/>
          <w:bCs/>
          <w:sz w:val="26"/>
          <w:szCs w:val="26"/>
          <w:lang w:val="ru-RU"/>
        </w:rPr>
        <w:t>4.7.</w:t>
      </w:r>
      <w:r w:rsidR="00245DCD" w:rsidRPr="00F361CC">
        <w:rPr>
          <w:b/>
          <w:bCs/>
          <w:sz w:val="26"/>
          <w:szCs w:val="26"/>
          <w:lang w:val="ru-RU"/>
        </w:rPr>
        <w:t xml:space="preserve"> Материальные запасы</w:t>
      </w:r>
      <w:r w:rsidR="004031F0" w:rsidRPr="00F361CC">
        <w:rPr>
          <w:b/>
          <w:bCs/>
          <w:sz w:val="26"/>
          <w:szCs w:val="26"/>
          <w:lang w:val="ru-RU"/>
        </w:rPr>
        <w:t>.</w:t>
      </w:r>
    </w:p>
    <w:p w14:paraId="12A03032" w14:textId="615F5DCA" w:rsidR="00A6209D" w:rsidRPr="00F361CC" w:rsidRDefault="00F36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F361CC">
        <w:rPr>
          <w:sz w:val="26"/>
          <w:szCs w:val="26"/>
          <w:lang w:val="ru-RU"/>
        </w:rPr>
        <w:t>4.7</w:t>
      </w:r>
      <w:r w:rsidR="00245DCD" w:rsidRPr="00F361CC">
        <w:rPr>
          <w:sz w:val="26"/>
          <w:szCs w:val="26"/>
          <w:lang w:val="ru-RU"/>
        </w:rPr>
        <w:t>.1. Единица учета материальных запасов в учреждении – номенклатурная (реестровая) единица. Исключение:</w:t>
      </w:r>
    </w:p>
    <w:p w14:paraId="2665B1C0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F361CC">
        <w:rPr>
          <w:sz w:val="26"/>
          <w:szCs w:val="26"/>
          <w:lang w:val="ru-RU"/>
        </w:rPr>
        <w:t>группы материальных запасов, характеристики которых совпадают, например офисная бумага одного формата с одинаковым количеством листов в пачке, кнопки канцелярские с одинаковыми диаметром и количеством</w:t>
      </w:r>
      <w:r w:rsidRPr="00DF542A">
        <w:rPr>
          <w:sz w:val="26"/>
          <w:szCs w:val="26"/>
          <w:lang w:val="ru-RU"/>
        </w:rPr>
        <w:t xml:space="preserve"> штук в коробке и т. д. Единица учета таких материальных запасов – однородная (реестровая) группа запасов;</w:t>
      </w:r>
    </w:p>
    <w:p w14:paraId="2660E672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материальные запасы с ограниченным сроком годности – продукты питания, медикаменты и др., а также товары для продажи. Единица учета таких материальных запасов – партия.</w:t>
      </w:r>
    </w:p>
    <w:p w14:paraId="75FCDC5B" w14:textId="4CF05319" w:rsidR="00A6209D" w:rsidRPr="00DF542A" w:rsidRDefault="00245DCD" w:rsidP="00E44D40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Решение о применении единиц учета «однородная (реестровая) группа запасов» и «партия» принимает</w:t>
      </w:r>
      <w:r w:rsidRPr="00DF542A">
        <w:rPr>
          <w:sz w:val="26"/>
          <w:szCs w:val="26"/>
        </w:rPr>
        <w:t> </w:t>
      </w:r>
      <w:bookmarkStart w:id="3" w:name="_Hlk58572821"/>
      <w:r w:rsidRPr="00DF542A">
        <w:rPr>
          <w:sz w:val="26"/>
          <w:szCs w:val="26"/>
          <w:lang w:val="ru-RU"/>
        </w:rPr>
        <w:t>бухгалтер централизованной бухгалтерии на основе своего профессионального суждения</w:t>
      </w:r>
      <w:bookmarkEnd w:id="3"/>
      <w:r w:rsidRPr="00DF542A">
        <w:rPr>
          <w:sz w:val="26"/>
          <w:szCs w:val="26"/>
          <w:lang w:val="ru-RU"/>
        </w:rPr>
        <w:t>.</w:t>
      </w:r>
      <w:r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="00F361CC">
        <w:rPr>
          <w:sz w:val="26"/>
          <w:szCs w:val="26"/>
          <w:lang w:val="ru-RU"/>
        </w:rPr>
        <w:t>4.7</w:t>
      </w:r>
      <w:r w:rsidRPr="00DF542A">
        <w:rPr>
          <w:sz w:val="26"/>
          <w:szCs w:val="26"/>
          <w:lang w:val="ru-RU"/>
        </w:rPr>
        <w:t>.2. В целях аналитического (управленческого) учета незавершенное производство отражается на дополнительном счете Рабочего плана счетов 0.109.69.000 «Себестоимость незавершенного производства готовой продукции, работ, услуг».</w:t>
      </w:r>
      <w:r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="00F361CC">
        <w:rPr>
          <w:sz w:val="26"/>
          <w:szCs w:val="26"/>
          <w:lang w:val="ru-RU"/>
        </w:rPr>
        <w:t>4.7</w:t>
      </w:r>
      <w:r w:rsidRPr="00DF542A">
        <w:rPr>
          <w:sz w:val="26"/>
          <w:szCs w:val="26"/>
          <w:lang w:val="ru-RU"/>
        </w:rPr>
        <w:t>.3. Списание материальных запасов производится по средней фактической стоимости.</w:t>
      </w:r>
      <w:r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="00F361CC">
        <w:rPr>
          <w:sz w:val="26"/>
          <w:szCs w:val="26"/>
          <w:lang w:val="ru-RU"/>
        </w:rPr>
        <w:t>4.7.</w:t>
      </w:r>
      <w:r w:rsidRPr="00DF542A">
        <w:rPr>
          <w:sz w:val="26"/>
          <w:szCs w:val="26"/>
          <w:lang w:val="ru-RU"/>
        </w:rPr>
        <w:t>4. Товары, переданные в реализацию, отражаются по цене реализации с обособлением торговой наценки.</w:t>
      </w:r>
      <w:r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 w:rsidR="00F361CC">
        <w:rPr>
          <w:sz w:val="26"/>
          <w:szCs w:val="26"/>
          <w:lang w:val="ru-RU"/>
        </w:rPr>
        <w:t>4.7</w:t>
      </w:r>
      <w:r w:rsidRPr="00DF542A">
        <w:rPr>
          <w:sz w:val="26"/>
          <w:szCs w:val="26"/>
          <w:lang w:val="ru-RU"/>
        </w:rPr>
        <w:t>.5. Нормы на расходы горюче-смазочных материалов (ГСМ) разрабатываются специализированной организацией и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14:paraId="009E9688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ГСМ списывается на расходы по фактическому расходу на основании путевых листов, но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не выше норм, установленных приказом руководителя учреждения.</w:t>
      </w:r>
    </w:p>
    <w:p w14:paraId="5F01A277" w14:textId="3BB498DA" w:rsidR="00A6209D" w:rsidRPr="00DF542A" w:rsidRDefault="00F36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4.7</w:t>
      </w:r>
      <w:r w:rsidR="00245DCD" w:rsidRPr="00DF542A">
        <w:rPr>
          <w:sz w:val="26"/>
          <w:szCs w:val="26"/>
          <w:lang w:val="ru-RU"/>
        </w:rPr>
        <w:t>.6.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14:paraId="5CC29EE0" w14:textId="1A471864" w:rsidR="00A6209D" w:rsidRPr="00DF542A" w:rsidRDefault="00F36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4.7</w:t>
      </w:r>
      <w:r w:rsidR="00245DCD" w:rsidRPr="00DF542A">
        <w:rPr>
          <w:sz w:val="26"/>
          <w:szCs w:val="26"/>
          <w:lang w:val="ru-RU"/>
        </w:rPr>
        <w:t>.7. 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</w:t>
      </w:r>
    </w:p>
    <w:p w14:paraId="3155CF0B" w14:textId="4E7AE4E9" w:rsidR="00A6209D" w:rsidRPr="00DF542A" w:rsidRDefault="00F36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4.7</w:t>
      </w:r>
      <w:r w:rsidR="00245DCD" w:rsidRPr="00DF542A">
        <w:rPr>
          <w:sz w:val="26"/>
          <w:szCs w:val="26"/>
          <w:lang w:val="ru-RU"/>
        </w:rPr>
        <w:t>.8. При приобретении и (или) создании материальных запасов бюджетными и автономными учреждениями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14:paraId="43F4A067" w14:textId="159BC83D" w:rsidR="00A6209D" w:rsidRPr="00DF542A" w:rsidRDefault="00F36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4.7</w:t>
      </w:r>
      <w:r w:rsidR="00245DCD" w:rsidRPr="00DF542A">
        <w:rPr>
          <w:sz w:val="26"/>
          <w:szCs w:val="26"/>
          <w:lang w:val="ru-RU"/>
        </w:rPr>
        <w:t>.9. Учет на забалансовом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="00245DCD" w:rsidRPr="00DF542A">
        <w:rPr>
          <w:sz w:val="26"/>
          <w:szCs w:val="26"/>
          <w:lang w:val="ru-RU"/>
        </w:rPr>
        <w:t>нетипизированные</w:t>
      </w:r>
      <w:proofErr w:type="spellEnd"/>
      <w:r w:rsidR="00245DCD" w:rsidRPr="00DF542A">
        <w:rPr>
          <w:sz w:val="26"/>
          <w:szCs w:val="26"/>
          <w:lang w:val="ru-RU"/>
        </w:rPr>
        <w:t xml:space="preserve"> запчасти и комплектующие), такие как:</w:t>
      </w:r>
    </w:p>
    <w:p w14:paraId="1ABA6D3B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автомобильные шины –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четыре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единицы на один легковой автомобиль;</w:t>
      </w:r>
    </w:p>
    <w:p w14:paraId="7CFD33CA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колесные диски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–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четыре единицы на один легковой автомобиль;</w:t>
      </w:r>
    </w:p>
    <w:p w14:paraId="18B8D7E7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аккумуляторы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– одна единица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на один автомобиль;</w:t>
      </w:r>
    </w:p>
    <w:p w14:paraId="063F74CA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наборы </w:t>
      </w:r>
      <w:proofErr w:type="spellStart"/>
      <w:r w:rsidRPr="00DF542A">
        <w:rPr>
          <w:sz w:val="26"/>
          <w:szCs w:val="26"/>
          <w:lang w:val="ru-RU"/>
        </w:rPr>
        <w:t>автоинструмента</w:t>
      </w:r>
      <w:proofErr w:type="spellEnd"/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– одна единица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на один автомобиль;</w:t>
      </w:r>
    </w:p>
    <w:p w14:paraId="4B7021E1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аптечки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– одна единица на один автомобиль;</w:t>
      </w:r>
    </w:p>
    <w:p w14:paraId="27D08CEE" w14:textId="102D5D3B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огнетушители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– одна единица на один автомобиль</w:t>
      </w:r>
      <w:r w:rsidR="00E021CC">
        <w:rPr>
          <w:sz w:val="26"/>
          <w:szCs w:val="26"/>
          <w:lang w:val="ru-RU"/>
        </w:rPr>
        <w:t>.</w:t>
      </w:r>
    </w:p>
    <w:p w14:paraId="5C36A97B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Аналитический учет по счету ведется в разрезе автомобилей и материально ответственных лиц.</w:t>
      </w:r>
    </w:p>
    <w:p w14:paraId="3810C008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Внутреннее перемещение по счету отражается при передаче:</w:t>
      </w:r>
    </w:p>
    <w:p w14:paraId="75A3BF68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на другой автомобиль;</w:t>
      </w:r>
    </w:p>
    <w:p w14:paraId="25F2E415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другому материально ответственному лицу вместе с автомобилем.</w:t>
      </w:r>
    </w:p>
    <w:p w14:paraId="7224B14C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Выбытие со счета 09 отражается:</w:t>
      </w:r>
    </w:p>
    <w:p w14:paraId="04B2AF3E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при списании автомобиля по установленным основаниям;</w:t>
      </w:r>
    </w:p>
    <w:p w14:paraId="55F99019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установке новых запчастей взамен непригодных к эксплуатации.</w:t>
      </w:r>
    </w:p>
    <w:p w14:paraId="1A876F30" w14:textId="4BFD04CE" w:rsidR="00A6209D" w:rsidRPr="00DF542A" w:rsidRDefault="00F36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4.7</w:t>
      </w:r>
      <w:r w:rsidR="00245DCD" w:rsidRPr="00DF542A">
        <w:rPr>
          <w:sz w:val="26"/>
          <w:szCs w:val="26"/>
          <w:lang w:val="ru-RU"/>
        </w:rPr>
        <w:t>.10. Фактическая стоимость материальных запасов, полученных в результате ремонта, разборки, утилизации (ликвидации), основных средств или иного имущества, определяется исходя из следующих факторов:</w:t>
      </w:r>
    </w:p>
    <w:p w14:paraId="58C14E2A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их справедливой стоимости на дату принятия к бухгалтерскому учету, рассчитанной методом рыночных цен;</w:t>
      </w:r>
    </w:p>
    <w:p w14:paraId="0AE09746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14:paraId="56FC2FD9" w14:textId="62281BEB" w:rsidR="00A6209D" w:rsidRPr="00DF542A" w:rsidRDefault="00F361CC" w:rsidP="00F361CC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4.7</w:t>
      </w:r>
      <w:r w:rsidR="00245DCD" w:rsidRPr="00DF542A">
        <w:rPr>
          <w:sz w:val="26"/>
          <w:szCs w:val="26"/>
          <w:lang w:val="ru-RU"/>
        </w:rPr>
        <w:t>.11.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FF68DE" w:rsidRPr="00DF542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4.7</w:t>
      </w:r>
      <w:r w:rsidR="00245DCD" w:rsidRPr="00DF542A">
        <w:rPr>
          <w:sz w:val="26"/>
          <w:szCs w:val="26"/>
          <w:lang w:val="ru-RU"/>
        </w:rPr>
        <w:t>.12.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4.7</w:t>
      </w:r>
      <w:r w:rsidR="00245DCD" w:rsidRPr="00DF542A">
        <w:rPr>
          <w:sz w:val="26"/>
          <w:szCs w:val="26"/>
          <w:lang w:val="ru-RU"/>
        </w:rPr>
        <w:t>.13. Расходы учреждений, за исключением медицинских,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14:paraId="238B1378" w14:textId="77777777" w:rsidR="001A22E4" w:rsidRPr="00DF542A" w:rsidRDefault="001A22E4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24A1F79F" w14:textId="5DEB8E24" w:rsidR="00E021CC" w:rsidRPr="00DF542A" w:rsidRDefault="00E021CC" w:rsidP="00F361CC">
      <w:pPr>
        <w:pStyle w:val="11"/>
        <w:numPr>
          <w:ilvl w:val="1"/>
          <w:numId w:val="42"/>
        </w:numPr>
        <w:spacing w:beforeAutospacing="0" w:afterAutospacing="0"/>
        <w:rPr>
          <w:b/>
          <w:bCs/>
          <w:sz w:val="26"/>
          <w:szCs w:val="26"/>
          <w:lang w:val="ru-RU"/>
        </w:rPr>
      </w:pPr>
      <w:r w:rsidRPr="00DF542A">
        <w:rPr>
          <w:b/>
          <w:bCs/>
          <w:sz w:val="26"/>
          <w:szCs w:val="26"/>
          <w:lang w:val="ru-RU"/>
        </w:rPr>
        <w:t>Стоимость безвозмездно полученных нефинансовых активов</w:t>
      </w:r>
    </w:p>
    <w:p w14:paraId="052CB5D7" w14:textId="0DE331EB" w:rsidR="00E021CC" w:rsidRPr="00DF542A" w:rsidRDefault="00F36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E021CC" w:rsidRPr="00DF54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8</w:t>
      </w:r>
      <w:r w:rsidR="00E021CC" w:rsidRPr="00DF54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1.</w:t>
      </w:r>
      <w:r w:rsidR="00E021CC" w:rsidRPr="00DF542A">
        <w:rPr>
          <w:sz w:val="26"/>
          <w:szCs w:val="26"/>
          <w:lang w:val="ru-RU"/>
        </w:rPr>
        <w:t xml:space="preserve"> Данные о справедливой стоимости безвозмездно полученных нефинансовых активов должны</w:t>
      </w:r>
      <w:r w:rsidR="00E021CC" w:rsidRPr="00DF542A">
        <w:rPr>
          <w:sz w:val="26"/>
          <w:szCs w:val="26"/>
        </w:rPr>
        <w:t> </w:t>
      </w:r>
      <w:r w:rsidR="00E021CC" w:rsidRPr="00DF542A">
        <w:rPr>
          <w:sz w:val="26"/>
          <w:szCs w:val="26"/>
          <w:lang w:val="ru-RU"/>
        </w:rPr>
        <w:t>быть подтверждены документально:</w:t>
      </w:r>
    </w:p>
    <w:p w14:paraId="1F48BBDE" w14:textId="77777777" w:rsidR="00E021CC" w:rsidRPr="00DF542A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lastRenderedPageBreak/>
        <w:t>справками (другими подтверждающими документами) Росстата;</w:t>
      </w:r>
    </w:p>
    <w:p w14:paraId="445C076B" w14:textId="77777777" w:rsidR="00E021CC" w:rsidRPr="00DF542A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прайс-листами заводов-изготовителей;</w:t>
      </w:r>
    </w:p>
    <w:p w14:paraId="1995708F" w14:textId="77777777" w:rsidR="00E021CC" w:rsidRPr="00DF542A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справками (другими подтверждающими документами) оценщиков;</w:t>
      </w:r>
    </w:p>
    <w:p w14:paraId="150BEBE1" w14:textId="77777777" w:rsidR="00E021CC" w:rsidRPr="00DF542A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информацией, размещенной в СМИ, и т. </w:t>
      </w:r>
      <w:proofErr w:type="gramStart"/>
      <w:r w:rsidRPr="00DF542A">
        <w:rPr>
          <w:sz w:val="26"/>
          <w:szCs w:val="26"/>
          <w:lang w:val="ru-RU"/>
        </w:rPr>
        <w:t>д.</w:t>
      </w:r>
      <w:r>
        <w:rPr>
          <w:sz w:val="26"/>
          <w:szCs w:val="26"/>
          <w:lang w:val="ru-RU"/>
        </w:rPr>
        <w:t>.</w:t>
      </w:r>
      <w:proofErr w:type="gramEnd"/>
    </w:p>
    <w:p w14:paraId="0564C69F" w14:textId="77777777" w:rsidR="00E021CC" w:rsidRPr="00DF542A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 случаях невозможности документального подтверждения стоимость определяется</w:t>
      </w:r>
      <w:r>
        <w:rPr>
          <w:sz w:val="26"/>
          <w:szCs w:val="26"/>
          <w:lang w:val="ru-RU"/>
        </w:rPr>
        <w:t xml:space="preserve"> </w:t>
      </w:r>
      <w:r w:rsidRPr="00DF542A">
        <w:rPr>
          <w:sz w:val="26"/>
          <w:szCs w:val="26"/>
          <w:lang w:val="ru-RU"/>
        </w:rPr>
        <w:t>экспертным путем.</w:t>
      </w:r>
    </w:p>
    <w:p w14:paraId="062477DD" w14:textId="77777777" w:rsidR="00E021CC" w:rsidRPr="00DF542A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349FAC87" w14:textId="32E32D91" w:rsidR="00A6209D" w:rsidRPr="00DF542A" w:rsidRDefault="00F361CC" w:rsidP="002C3704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="00245DCD" w:rsidRPr="00DF542A">
        <w:rPr>
          <w:b/>
          <w:bCs/>
          <w:sz w:val="26"/>
          <w:szCs w:val="26"/>
          <w:lang w:val="ru-RU"/>
        </w:rPr>
        <w:t>.</w:t>
      </w:r>
      <w:r>
        <w:rPr>
          <w:b/>
          <w:bCs/>
          <w:sz w:val="26"/>
          <w:szCs w:val="26"/>
          <w:lang w:val="ru-RU"/>
        </w:rPr>
        <w:t>9.</w:t>
      </w:r>
      <w:r w:rsidR="00245DCD" w:rsidRPr="00DF542A">
        <w:rPr>
          <w:b/>
          <w:bCs/>
          <w:sz w:val="26"/>
          <w:szCs w:val="26"/>
          <w:lang w:val="ru-RU"/>
        </w:rPr>
        <w:t xml:space="preserve"> Затраты на изготовление готовой продукции,</w:t>
      </w:r>
      <w:r w:rsidR="002C3704">
        <w:rPr>
          <w:b/>
          <w:bCs/>
          <w:sz w:val="26"/>
          <w:szCs w:val="26"/>
          <w:lang w:val="ru-RU"/>
        </w:rPr>
        <w:t xml:space="preserve"> </w:t>
      </w:r>
      <w:r w:rsidR="00245DCD" w:rsidRPr="00DF542A">
        <w:rPr>
          <w:b/>
          <w:bCs/>
          <w:sz w:val="26"/>
          <w:szCs w:val="26"/>
          <w:lang w:val="ru-RU"/>
        </w:rPr>
        <w:t>выполнение работ, оказание услуг</w:t>
      </w:r>
      <w:r w:rsidR="004031F0">
        <w:rPr>
          <w:b/>
          <w:bCs/>
          <w:sz w:val="26"/>
          <w:szCs w:val="26"/>
          <w:lang w:val="ru-RU"/>
        </w:rPr>
        <w:t>.</w:t>
      </w:r>
    </w:p>
    <w:p w14:paraId="08B021D7" w14:textId="7ED02EAA" w:rsidR="00E021CC" w:rsidRPr="00974F91" w:rsidRDefault="00F361CC" w:rsidP="003B3730">
      <w:pPr>
        <w:pStyle w:val="11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4.9.1.</w:t>
      </w:r>
      <w:r w:rsidR="00245DCD" w:rsidRPr="00E021CC">
        <w:rPr>
          <w:sz w:val="26"/>
          <w:szCs w:val="26"/>
          <w:lang w:val="ru-RU"/>
        </w:rPr>
        <w:t xml:space="preserve"> Учет расходов по </w:t>
      </w:r>
      <w:r w:rsidR="00245DCD" w:rsidRPr="00974F91">
        <w:rPr>
          <w:sz w:val="26"/>
          <w:szCs w:val="26"/>
          <w:lang w:val="ru-RU"/>
        </w:rPr>
        <w:t>формированию себестоимости ведется раздельно по группам видов услуг (работ, готовой продукции)</w:t>
      </w:r>
      <w:r w:rsidR="00E021CC" w:rsidRPr="00974F91">
        <w:rPr>
          <w:sz w:val="26"/>
          <w:szCs w:val="26"/>
          <w:lang w:val="ru-RU"/>
        </w:rPr>
        <w:t xml:space="preserve"> согласно муниципально</w:t>
      </w:r>
      <w:r w:rsidR="005D3605">
        <w:rPr>
          <w:sz w:val="26"/>
          <w:szCs w:val="26"/>
          <w:lang w:val="ru-RU"/>
        </w:rPr>
        <w:t>му</w:t>
      </w:r>
      <w:r w:rsidR="00E021CC" w:rsidRPr="00974F91">
        <w:rPr>
          <w:sz w:val="26"/>
          <w:szCs w:val="26"/>
          <w:lang w:val="ru-RU"/>
        </w:rPr>
        <w:t xml:space="preserve"> задани</w:t>
      </w:r>
      <w:r w:rsidR="005D3605">
        <w:rPr>
          <w:sz w:val="26"/>
          <w:szCs w:val="26"/>
          <w:lang w:val="ru-RU"/>
        </w:rPr>
        <w:t>ю</w:t>
      </w:r>
      <w:r w:rsidR="00E021CC" w:rsidRPr="00974F91">
        <w:rPr>
          <w:sz w:val="26"/>
          <w:szCs w:val="26"/>
          <w:lang w:val="ru-RU"/>
        </w:rPr>
        <w:t>, утвержденного перечня платных услуг.</w:t>
      </w:r>
    </w:p>
    <w:p w14:paraId="1DDE172B" w14:textId="2D636F42" w:rsidR="00E021CC" w:rsidRPr="00E021CC" w:rsidRDefault="00F361CC" w:rsidP="003B3730">
      <w:pPr>
        <w:spacing w:before="0" w:beforeAutospacing="0" w:after="0" w:afterAutospacing="0"/>
        <w:ind w:left="142" w:firstLine="578"/>
        <w:jc w:val="both"/>
        <w:rPr>
          <w:sz w:val="26"/>
          <w:szCs w:val="26"/>
          <w:lang w:val="ru-RU"/>
        </w:rPr>
      </w:pPr>
      <w:r w:rsidRPr="00974F91">
        <w:rPr>
          <w:sz w:val="26"/>
          <w:szCs w:val="26"/>
          <w:lang w:val="ru-RU"/>
        </w:rPr>
        <w:t>4.9</w:t>
      </w:r>
      <w:r w:rsidR="00245DCD" w:rsidRPr="00974F91">
        <w:rPr>
          <w:sz w:val="26"/>
          <w:szCs w:val="26"/>
          <w:lang w:val="ru-RU"/>
        </w:rPr>
        <w:t>.</w:t>
      </w:r>
      <w:r w:rsidRPr="00974F91">
        <w:rPr>
          <w:sz w:val="26"/>
          <w:szCs w:val="26"/>
          <w:lang w:val="ru-RU"/>
        </w:rPr>
        <w:t>2.</w:t>
      </w:r>
      <w:r w:rsidR="00245DCD" w:rsidRPr="00974F91">
        <w:rPr>
          <w:sz w:val="26"/>
          <w:szCs w:val="26"/>
          <w:lang w:val="ru-RU"/>
        </w:rPr>
        <w:t xml:space="preserve"> </w:t>
      </w:r>
      <w:r w:rsidR="00E021CC" w:rsidRPr="00974F91">
        <w:rPr>
          <w:sz w:val="26"/>
          <w:szCs w:val="26"/>
          <w:lang w:val="ru-RU"/>
        </w:rPr>
        <w:t>Затраты на изготовление готовой</w:t>
      </w:r>
      <w:r w:rsidR="00E021CC" w:rsidRPr="00E021CC">
        <w:rPr>
          <w:sz w:val="26"/>
          <w:szCs w:val="26"/>
          <w:lang w:val="ru-RU"/>
        </w:rPr>
        <w:t xml:space="preserve"> продукции (выполнение работ, оказание услуг) делятся на прямые, накладные и общехозяйственные. Прямые затраты в бухгалтерском учете учитываются на счете 010961000 «Себестоимость готовой продукции, работ, услуг», накладные затраты в бухгалтерском учете учитываются на счете 010971000 «Накладные расходы», общехозяйственные затраты в бухгалтерском учете учитываются на счете 010981000 «Общехозяйственные расходы».</w:t>
      </w:r>
    </w:p>
    <w:p w14:paraId="6C2B7E72" w14:textId="77777777" w:rsidR="00E021CC" w:rsidRPr="00E021CC" w:rsidRDefault="00E021CC" w:rsidP="00E021CC">
      <w:pPr>
        <w:spacing w:before="0" w:beforeAutospacing="0" w:after="0" w:afterAutospacing="0"/>
        <w:ind w:left="142" w:firstLine="578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В 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 ее оказанием (изготовлением). В том числе:</w:t>
      </w:r>
    </w:p>
    <w:p w14:paraId="5B9ED399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затраты на оплату труда и начисления на выплаты по оплате труда сотрудников учреждения, непосредственно участвующих в оказании услуги (изготовлении продукции);</w:t>
      </w:r>
    </w:p>
    <w:p w14:paraId="77287BE8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списанные материальные запасы, израсходованные непосредственно на оказание услуги (изготовление продукции), естественная убыль;</w:t>
      </w:r>
    </w:p>
    <w:p w14:paraId="67265FA0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переданные в эксплуатацию объекты основных средств стоимостью до 10 000 руб. включительно, которые используются при оказании услуги (изготовлении продукции);</w:t>
      </w:r>
    </w:p>
    <w:p w14:paraId="462F7024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сумма амортизации основных средств, которые используются при оказании услуги (изготовлении продукции);</w:t>
      </w:r>
    </w:p>
    <w:p w14:paraId="24EDE7F3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 на аренду помещений, которые используются для оказания услуги (изготовление продукции).</w:t>
      </w:r>
    </w:p>
    <w:p w14:paraId="55E82B12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В составе накладных расходов при формировании себестоимости услуг (готовой продукции) учитываются расходы:</w:t>
      </w:r>
    </w:p>
    <w:p w14:paraId="46C92A8E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затраты на оплату труда и начисления на выплаты по оплате труда сотрудников учреждения, участвующих в оказании нескольких видов услуг (изготовлении продукции);</w:t>
      </w:r>
    </w:p>
    <w:p w14:paraId="2E725B56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материальные запасы, израсходованные на нужды учреждения, естественная убыль;</w:t>
      </w:r>
    </w:p>
    <w:p w14:paraId="7426AC3C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переданные в эксплуатацию объекты основных средств стоимостью до 10 000 руб. включительно в случае их использования для изготовления нескольких видов продукции, оказания услуг;</w:t>
      </w:r>
    </w:p>
    <w:p w14:paraId="0AAA6A45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амортизация основных средств, которые используются для изготовления разных видов продукции, оказания услуг;</w:t>
      </w:r>
    </w:p>
    <w:p w14:paraId="3393BD52" w14:textId="45D2D22C" w:rsidR="00E021CC" w:rsidRDefault="00E021CC" w:rsidP="00E021CC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расходы, связанные с ремонтом, техническим обслуживанием нефинансовых активов.</w:t>
      </w:r>
    </w:p>
    <w:p w14:paraId="08045B80" w14:textId="2C1C2D8C" w:rsidR="00E021CC" w:rsidRPr="00E021CC" w:rsidRDefault="00F36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</w:t>
      </w:r>
      <w:r w:rsidR="00245DCD" w:rsidRPr="00E021CC">
        <w:rPr>
          <w:sz w:val="26"/>
          <w:szCs w:val="26"/>
          <w:lang w:val="ru-RU"/>
        </w:rPr>
        <w:t xml:space="preserve">.3. </w:t>
      </w:r>
      <w:r w:rsidR="00E021CC" w:rsidRPr="00E021CC">
        <w:rPr>
          <w:sz w:val="26"/>
          <w:szCs w:val="26"/>
          <w:lang w:val="ru-RU"/>
        </w:rPr>
        <w:t xml:space="preserve">Накладные расходы распределяются между себестоимостью разных видов услуг (готовой продукции) по окончании месяца пропорционально прямым затратам на </w:t>
      </w:r>
      <w:r w:rsidR="00E021CC" w:rsidRPr="00E021CC">
        <w:rPr>
          <w:sz w:val="26"/>
          <w:szCs w:val="26"/>
          <w:lang w:val="ru-RU"/>
        </w:rPr>
        <w:lastRenderedPageBreak/>
        <w:t xml:space="preserve">оплату труда в месяце распределения, в случае отсутствия данного показателя пропорционально сумме поступлений за оказанные услуги. </w:t>
      </w:r>
    </w:p>
    <w:p w14:paraId="2A36E763" w14:textId="58024778" w:rsidR="00E021CC" w:rsidRPr="00E021CC" w:rsidRDefault="00F36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</w:t>
      </w:r>
      <w:r w:rsidR="00E021CC" w:rsidRPr="00E021CC">
        <w:rPr>
          <w:sz w:val="26"/>
          <w:szCs w:val="26"/>
          <w:lang w:val="ru-RU"/>
        </w:rPr>
        <w:t>.4. В составе общехозяйственных расходов учитываются расходы, распределяемые между всеми видами услуг (продукции):</w:t>
      </w:r>
    </w:p>
    <w:p w14:paraId="1757890C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 на оплату труда и начисления на выплаты по оплате труда сотрудников учреждения, не принимающих непосредственного участия при оказании услуги (изготовлении продукции): административно-управленческого, административно-хозяйственного и прочего обслуживающего персонала;</w:t>
      </w:r>
    </w:p>
    <w:p w14:paraId="14316129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материальные запасы, израсходованные на общехозяйственные нужды учреждения (в том числе в качестве естественной убыли, пришедшие в негодность) на цели, не связанные напрямую с оказанием услуг (изготовлением готовой продукции);</w:t>
      </w:r>
    </w:p>
    <w:p w14:paraId="45692687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переданные в эксплуатацию объекты основных средств стоимостью до 10 000 руб. включительно на цели, не связанные напрямую с оказанием услуг (изготовлением готовой продукции);</w:t>
      </w:r>
    </w:p>
    <w:p w14:paraId="6DF7F191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амортизация основных средств, не связанных напрямую с оказанием услуг (выполнением работ, изготовлением готовой продукции);</w:t>
      </w:r>
    </w:p>
    <w:p w14:paraId="5BFB306D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коммунальные расходы;</w:t>
      </w:r>
    </w:p>
    <w:p w14:paraId="4E7D9D0A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 услуги связи;</w:t>
      </w:r>
    </w:p>
    <w:p w14:paraId="43FE617F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 на транспортные услуги;</w:t>
      </w:r>
    </w:p>
    <w:p w14:paraId="10EF2F50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 на содержание транспорта, зданий, сооружений и инвентаря общехозяйственного назначения;</w:t>
      </w:r>
    </w:p>
    <w:p w14:paraId="42F6D24D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на охрану учреждения;</w:t>
      </w:r>
    </w:p>
    <w:p w14:paraId="11EE9D55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прочие работы и услуги на общехозяйственные нужды.</w:t>
      </w:r>
    </w:p>
    <w:p w14:paraId="4618969B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Общехозяйственные расходы учреждений, произведенные за отчетный период (месяц), распределяются:</w:t>
      </w:r>
    </w:p>
    <w:p w14:paraId="62B9332F" w14:textId="578B07C7" w:rsidR="00E021CC" w:rsidRPr="00E021CC" w:rsidRDefault="00E021CC" w:rsidP="00E021CC">
      <w:pPr>
        <w:spacing w:before="0" w:beforeAutospacing="0" w:after="0" w:afterAutospacing="0"/>
        <w:ind w:left="142" w:firstLine="578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 xml:space="preserve">в части распределяемых расходов – на себестоимость реализованной готовой продукции, оказанных работ, услуг. Распределение общехозяйственных расходов производится пропорционально объему выручки от реализации продукции (работ, услуг) - пропорционально выручке от продаж (пропорционально доле каждого из видов дохода в общей доле поступлений в текущем месяце). </w:t>
      </w:r>
    </w:p>
    <w:p w14:paraId="69EF13B1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 xml:space="preserve">в части </w:t>
      </w:r>
      <w:proofErr w:type="spellStart"/>
      <w:r w:rsidRPr="00E021CC">
        <w:rPr>
          <w:sz w:val="26"/>
          <w:szCs w:val="26"/>
          <w:lang w:val="ru-RU"/>
        </w:rPr>
        <w:t>нераспределяемых</w:t>
      </w:r>
      <w:proofErr w:type="spellEnd"/>
      <w:r w:rsidRPr="00E021CC">
        <w:rPr>
          <w:sz w:val="26"/>
          <w:szCs w:val="26"/>
          <w:lang w:val="ru-RU"/>
        </w:rPr>
        <w:t xml:space="preserve"> расходов – на увеличение расходов текущего финансового года (КБК Х.401.20.000).</w:t>
      </w:r>
    </w:p>
    <w:p w14:paraId="13D35DEC" w14:textId="05CC2A11" w:rsidR="00E021CC" w:rsidRPr="00E021CC" w:rsidRDefault="00F36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</w:t>
      </w:r>
      <w:r w:rsidR="00E021CC" w:rsidRPr="00E021CC">
        <w:rPr>
          <w:sz w:val="26"/>
          <w:szCs w:val="26"/>
          <w:lang w:val="ru-RU"/>
        </w:rPr>
        <w:t>.5. Расходами, которые не включаются в себестоимость (</w:t>
      </w:r>
      <w:proofErr w:type="spellStart"/>
      <w:r w:rsidR="00E021CC" w:rsidRPr="00E021CC">
        <w:rPr>
          <w:sz w:val="26"/>
          <w:szCs w:val="26"/>
          <w:lang w:val="ru-RU"/>
        </w:rPr>
        <w:t>нераспределяемые</w:t>
      </w:r>
      <w:proofErr w:type="spellEnd"/>
      <w:r w:rsidR="00E021CC" w:rsidRPr="00E021CC">
        <w:rPr>
          <w:sz w:val="26"/>
          <w:szCs w:val="26"/>
          <w:lang w:val="ru-RU"/>
        </w:rPr>
        <w:t xml:space="preserve"> расходы) и сразу списываются на финансовый результат (счет КБК Х.401.20.000), признаются:</w:t>
      </w:r>
    </w:p>
    <w:p w14:paraId="2EC6DA70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 на социальное обеспечение населения;</w:t>
      </w:r>
    </w:p>
    <w:p w14:paraId="1DB6BAE7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 на транспортный налог;</w:t>
      </w:r>
    </w:p>
    <w:p w14:paraId="062CFCF3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 на налог на имущество;</w:t>
      </w:r>
    </w:p>
    <w:p w14:paraId="06F09F44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штрафы и пени по налогам, штрафы, пени, неустойки за нарушение условий договоров;</w:t>
      </w:r>
    </w:p>
    <w:p w14:paraId="581AB4E4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учредителем;</w:t>
      </w:r>
    </w:p>
    <w:p w14:paraId="139A69B8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расходы, которые не участвуют в формировании себестоимости при изготовлении готовой продукции, выполнении работ, оказании услуг.</w:t>
      </w:r>
    </w:p>
    <w:p w14:paraId="25D677FC" w14:textId="096DD0F4" w:rsidR="00E021CC" w:rsidRPr="00E021CC" w:rsidRDefault="00F36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</w:t>
      </w:r>
      <w:r w:rsidR="00E021CC" w:rsidRPr="00E021CC">
        <w:rPr>
          <w:sz w:val="26"/>
          <w:szCs w:val="26"/>
          <w:lang w:val="ru-RU"/>
        </w:rPr>
        <w:t xml:space="preserve">.6. Себестоимость услуг (готовой продукции) за отчетный месяц, сформированная на счете КБК Х.109.60.000, КБК Х.109.70.000, КБК Х.109.80.000 списывается в дебет счета </w:t>
      </w:r>
      <w:r w:rsidR="00E021CC" w:rsidRPr="00E021CC">
        <w:rPr>
          <w:sz w:val="26"/>
          <w:szCs w:val="26"/>
          <w:lang w:val="ru-RU"/>
        </w:rPr>
        <w:lastRenderedPageBreak/>
        <w:t>КБК Х.401.10.131 «Доходы от оказания платных услуг (работ)» в последний день месяца за минусом затрат, которые приходятся на незавершенное производство.</w:t>
      </w:r>
    </w:p>
    <w:p w14:paraId="2FC5C49B" w14:textId="5A89992E" w:rsidR="00E021CC" w:rsidRPr="00E021CC" w:rsidRDefault="00F36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</w:t>
      </w:r>
      <w:r w:rsidR="00E021CC" w:rsidRPr="00E021CC">
        <w:rPr>
          <w:sz w:val="26"/>
          <w:szCs w:val="26"/>
          <w:lang w:val="ru-RU"/>
        </w:rPr>
        <w:t>.7. Доля затрат на незавершенное производство рассчитывается в части:</w:t>
      </w:r>
    </w:p>
    <w:p w14:paraId="511441C7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услуг – пропорционально доле незавершенных заказов в общем объеме заказов, выполняемых в течение месяца;</w:t>
      </w:r>
    </w:p>
    <w:p w14:paraId="112C5679" w14:textId="77777777" w:rsidR="00E021CC" w:rsidRPr="00E021CC" w:rsidRDefault="00E021CC" w:rsidP="00E021CC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E021CC">
        <w:rPr>
          <w:sz w:val="26"/>
          <w:szCs w:val="26"/>
          <w:lang w:val="ru-RU"/>
        </w:rPr>
        <w:t>продукции – пропорционально доле не готовых изделий в общем объеме изделий, изготавливаемых в течение месяца.</w:t>
      </w:r>
    </w:p>
    <w:p w14:paraId="2C0E5797" w14:textId="77777777" w:rsidR="00E021CC" w:rsidRDefault="00E02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22DB98EE" w14:textId="0EB0A759" w:rsidR="00A6209D" w:rsidRPr="002C3704" w:rsidRDefault="00F361CC" w:rsidP="002C3704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4.10</w:t>
      </w:r>
      <w:r w:rsidR="00245DCD" w:rsidRPr="002C3704">
        <w:rPr>
          <w:b/>
          <w:bCs/>
          <w:sz w:val="26"/>
          <w:szCs w:val="26"/>
          <w:lang w:val="ru-RU"/>
        </w:rPr>
        <w:t>. Расчеты с подотчетными лицами</w:t>
      </w:r>
    </w:p>
    <w:p w14:paraId="5D86AD3D" w14:textId="64D6AF08" w:rsidR="00A6209D" w:rsidRPr="001E52A4" w:rsidRDefault="00F361CC" w:rsidP="00465810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45DCD" w:rsidRPr="002C3704">
        <w:rPr>
          <w:sz w:val="26"/>
          <w:szCs w:val="26"/>
          <w:lang w:val="ru-RU"/>
        </w:rPr>
        <w:t>.1</w:t>
      </w:r>
      <w:r>
        <w:rPr>
          <w:sz w:val="26"/>
          <w:szCs w:val="26"/>
          <w:lang w:val="ru-RU"/>
        </w:rPr>
        <w:t>0</w:t>
      </w:r>
      <w:r w:rsidR="00245DCD" w:rsidRPr="002C370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1.</w:t>
      </w:r>
      <w:r w:rsidR="00245DCD" w:rsidRPr="002C3704">
        <w:rPr>
          <w:sz w:val="26"/>
          <w:szCs w:val="26"/>
          <w:lang w:val="ru-RU"/>
        </w:rPr>
        <w:t xml:space="preserve"> </w:t>
      </w:r>
      <w:r w:rsidR="00245DCD" w:rsidRPr="001E52A4">
        <w:rPr>
          <w:sz w:val="26"/>
          <w:szCs w:val="26"/>
          <w:lang w:val="ru-RU"/>
        </w:rPr>
        <w:t xml:space="preserve">Учреждения выдают </w:t>
      </w:r>
      <w:r w:rsidR="001E52A4" w:rsidRPr="001E52A4">
        <w:rPr>
          <w:sz w:val="26"/>
          <w:szCs w:val="26"/>
          <w:lang w:val="ru-RU"/>
        </w:rPr>
        <w:t xml:space="preserve">или перечисляют на банковскую карту подотчетного лица </w:t>
      </w:r>
      <w:r w:rsidR="00245DCD" w:rsidRPr="001E52A4">
        <w:rPr>
          <w:sz w:val="26"/>
          <w:szCs w:val="26"/>
          <w:lang w:val="ru-RU"/>
        </w:rPr>
        <w:t>денежные средства под отчет, в том числе для поездок в служебные командировки, в соответствии с порядком, установленным внутренними локальными актами.</w:t>
      </w:r>
    </w:p>
    <w:p w14:paraId="12B0E1A4" w14:textId="52168F0A" w:rsidR="00A6209D" w:rsidRPr="00CC7710" w:rsidRDefault="00F361CC" w:rsidP="00CC7710">
      <w:pPr>
        <w:pStyle w:val="a3"/>
        <w:spacing w:beforeAutospacing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45DCD" w:rsidRPr="001E52A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10.</w:t>
      </w:r>
      <w:r w:rsidR="00245DCD" w:rsidRPr="001E52A4">
        <w:rPr>
          <w:sz w:val="26"/>
          <w:szCs w:val="26"/>
          <w:lang w:val="ru-RU"/>
        </w:rPr>
        <w:t>2. При направлении</w:t>
      </w:r>
      <w:r w:rsidR="00245DCD" w:rsidRPr="002C3704">
        <w:rPr>
          <w:sz w:val="26"/>
          <w:szCs w:val="26"/>
          <w:lang w:val="ru-RU"/>
        </w:rPr>
        <w:t xml:space="preserve"> сотрудников учреждения в служебные командировки расходы на </w:t>
      </w:r>
      <w:r w:rsidR="00245DCD" w:rsidRPr="00CC7710">
        <w:rPr>
          <w:rFonts w:ascii="Times New Roman" w:hAnsi="Times New Roman" w:cs="Times New Roman"/>
          <w:sz w:val="26"/>
          <w:szCs w:val="26"/>
          <w:lang w:val="ru-RU"/>
        </w:rPr>
        <w:t>них возмещаются в размере, установленном каждым учреждением в порядке оформления служебных командировок.</w:t>
      </w:r>
    </w:p>
    <w:p w14:paraId="7BD63420" w14:textId="23D9B44B" w:rsidR="00245777" w:rsidRPr="00CC7710" w:rsidRDefault="00F361CC" w:rsidP="00CC7710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="00465810" w:rsidRPr="00CC7710">
        <w:rPr>
          <w:sz w:val="26"/>
          <w:szCs w:val="26"/>
        </w:rPr>
        <w:t>.3. Учреждение</w:t>
      </w:r>
      <w:r w:rsidR="00245777" w:rsidRPr="00CC7710">
        <w:rPr>
          <w:sz w:val="26"/>
          <w:szCs w:val="26"/>
        </w:rPr>
        <w:t xml:space="preserve"> совместно с </w:t>
      </w:r>
      <w:r w:rsidR="00465810" w:rsidRPr="00CC7710">
        <w:rPr>
          <w:sz w:val="26"/>
          <w:szCs w:val="26"/>
        </w:rPr>
        <w:t>Централизованной бухгалтерией</w:t>
      </w:r>
      <w:r>
        <w:rPr>
          <w:sz w:val="26"/>
          <w:szCs w:val="26"/>
        </w:rPr>
        <w:t xml:space="preserve"> </w:t>
      </w:r>
      <w:r w:rsidR="00245777" w:rsidRPr="00CC7710">
        <w:rPr>
          <w:sz w:val="26"/>
          <w:szCs w:val="26"/>
        </w:rPr>
        <w:t xml:space="preserve">организуют получение ответственным сотрудником </w:t>
      </w:r>
      <w:r w:rsidR="00465810" w:rsidRPr="00CC7710">
        <w:rPr>
          <w:sz w:val="26"/>
          <w:szCs w:val="26"/>
        </w:rPr>
        <w:t>учреждения</w:t>
      </w:r>
      <w:r w:rsidR="00245777" w:rsidRPr="00CC7710">
        <w:rPr>
          <w:sz w:val="26"/>
          <w:szCs w:val="26"/>
        </w:rPr>
        <w:t xml:space="preserve"> дебетовой банковской карты для операций с наличными средствами учреждения.</w:t>
      </w:r>
    </w:p>
    <w:p w14:paraId="639AB73E" w14:textId="62A93E0C" w:rsidR="00245777" w:rsidRPr="002C3704" w:rsidRDefault="00245777" w:rsidP="00CC7710">
      <w:pPr>
        <w:pStyle w:val="Standard"/>
        <w:jc w:val="both"/>
        <w:rPr>
          <w:sz w:val="26"/>
          <w:szCs w:val="26"/>
        </w:rPr>
      </w:pPr>
      <w:r w:rsidRPr="00CC7710">
        <w:rPr>
          <w:sz w:val="26"/>
          <w:szCs w:val="26"/>
        </w:rPr>
        <w:tab/>
        <w:t>В независимости от способа</w:t>
      </w:r>
      <w:r w:rsidRPr="002C3704">
        <w:rPr>
          <w:sz w:val="26"/>
          <w:szCs w:val="26"/>
        </w:rPr>
        <w:t xml:space="preserve"> получения наличных средств, бланки строгой отчетности, онлайн касса либо иные способы, полученные средства вносятся ответственным сотрудником на дебетовую карту в рамках лимита кассы (50 тысяч рублей).</w:t>
      </w:r>
    </w:p>
    <w:p w14:paraId="4174BD09" w14:textId="457DDA98" w:rsidR="00245777" w:rsidRPr="002C3704" w:rsidRDefault="00245777" w:rsidP="00465810">
      <w:pPr>
        <w:pStyle w:val="Standard"/>
        <w:jc w:val="both"/>
        <w:rPr>
          <w:sz w:val="26"/>
          <w:szCs w:val="26"/>
        </w:rPr>
      </w:pPr>
      <w:r w:rsidRPr="002C3704">
        <w:rPr>
          <w:sz w:val="26"/>
          <w:szCs w:val="26"/>
        </w:rPr>
        <w:tab/>
        <w:t xml:space="preserve">В день внесения средств сотрудник </w:t>
      </w:r>
      <w:r w:rsidR="00465810" w:rsidRPr="002C3704">
        <w:rPr>
          <w:sz w:val="26"/>
          <w:szCs w:val="26"/>
        </w:rPr>
        <w:t>учреждения</w:t>
      </w:r>
      <w:r w:rsidRPr="002C3704">
        <w:rPr>
          <w:sz w:val="26"/>
          <w:szCs w:val="26"/>
        </w:rPr>
        <w:t xml:space="preserve"> предоставляет подтверждающие документы </w:t>
      </w:r>
      <w:r w:rsidR="00465810" w:rsidRPr="002C3704">
        <w:rPr>
          <w:sz w:val="26"/>
          <w:szCs w:val="26"/>
        </w:rPr>
        <w:t>в централизованную бухгалтерию</w:t>
      </w:r>
      <w:r w:rsidRPr="002C3704">
        <w:rPr>
          <w:sz w:val="26"/>
          <w:szCs w:val="26"/>
        </w:rPr>
        <w:t xml:space="preserve"> не позднее 14-00.</w:t>
      </w:r>
    </w:p>
    <w:p w14:paraId="3684D13F" w14:textId="71E243EB" w:rsidR="00245777" w:rsidRPr="002C3704" w:rsidRDefault="00245777" w:rsidP="00465810">
      <w:pPr>
        <w:pStyle w:val="Standard"/>
        <w:jc w:val="both"/>
        <w:rPr>
          <w:sz w:val="26"/>
          <w:szCs w:val="26"/>
        </w:rPr>
      </w:pPr>
      <w:r w:rsidRPr="002C3704">
        <w:rPr>
          <w:sz w:val="26"/>
          <w:szCs w:val="26"/>
        </w:rPr>
        <w:tab/>
      </w:r>
      <w:r w:rsidR="00465810" w:rsidRPr="002C3704">
        <w:rPr>
          <w:sz w:val="26"/>
          <w:szCs w:val="26"/>
        </w:rPr>
        <w:t xml:space="preserve">Централизованная бухгалтерия </w:t>
      </w:r>
      <w:r w:rsidRPr="002C3704">
        <w:rPr>
          <w:sz w:val="26"/>
          <w:szCs w:val="26"/>
        </w:rPr>
        <w:t xml:space="preserve">обеспечивает формирование всех бухгалтерских документов по поступлению кассовой наличности и формирование заявки в федеральное казначейство на перечисление средств с банковской карты на единый казначейский счет. Для взаимодействия с федеральным казначейством в филиале </w:t>
      </w:r>
      <w:r w:rsidR="00465810" w:rsidRPr="002C3704">
        <w:rPr>
          <w:sz w:val="26"/>
          <w:szCs w:val="26"/>
        </w:rPr>
        <w:t>централизованной бухгалтерии</w:t>
      </w:r>
      <w:r w:rsidRPr="002C3704">
        <w:rPr>
          <w:sz w:val="26"/>
          <w:szCs w:val="26"/>
        </w:rPr>
        <w:t xml:space="preserve"> устанавливается программа Автоматизированная система Федерального казначейства (далее - АСФК).</w:t>
      </w:r>
    </w:p>
    <w:p w14:paraId="205C2299" w14:textId="7A200C37" w:rsidR="00245777" w:rsidRPr="00465810" w:rsidRDefault="00245777" w:rsidP="00F361CC">
      <w:pPr>
        <w:pStyle w:val="Standard"/>
        <w:ind w:firstLine="720"/>
        <w:jc w:val="both"/>
        <w:rPr>
          <w:sz w:val="26"/>
          <w:szCs w:val="26"/>
        </w:rPr>
      </w:pPr>
      <w:r w:rsidRPr="002C3704">
        <w:rPr>
          <w:sz w:val="26"/>
          <w:szCs w:val="26"/>
        </w:rPr>
        <w:t xml:space="preserve">После поступления средств на лицевой счет учреждения ответственный сотрудник </w:t>
      </w:r>
      <w:r w:rsidR="00465810" w:rsidRPr="002C3704">
        <w:rPr>
          <w:sz w:val="26"/>
          <w:szCs w:val="26"/>
        </w:rPr>
        <w:t xml:space="preserve">учреждения </w:t>
      </w:r>
      <w:r w:rsidRPr="002C3704">
        <w:rPr>
          <w:sz w:val="26"/>
          <w:szCs w:val="26"/>
        </w:rPr>
        <w:t>проводит сверку зачисления наличных средств.</w:t>
      </w:r>
    </w:p>
    <w:p w14:paraId="33585509" w14:textId="77777777" w:rsidR="00245777" w:rsidRPr="00920448" w:rsidRDefault="00245777" w:rsidP="00920448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26CD1A4F" w14:textId="5CDBEA3A" w:rsidR="00A6209D" w:rsidRPr="00DF542A" w:rsidRDefault="00F361CC" w:rsidP="00DA40AB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4.11.</w:t>
      </w:r>
      <w:r w:rsidR="00A22120">
        <w:rPr>
          <w:b/>
          <w:bCs/>
          <w:sz w:val="26"/>
          <w:szCs w:val="26"/>
          <w:lang w:val="ru-RU"/>
        </w:rPr>
        <w:t xml:space="preserve"> </w:t>
      </w:r>
      <w:r w:rsidR="00245DCD" w:rsidRPr="00DF542A">
        <w:rPr>
          <w:b/>
          <w:bCs/>
          <w:sz w:val="26"/>
          <w:szCs w:val="26"/>
          <w:lang w:val="ru-RU"/>
        </w:rPr>
        <w:t>Расчеты с дебиторами и кредиторами</w:t>
      </w:r>
    </w:p>
    <w:p w14:paraId="2577185A" w14:textId="0234E424" w:rsidR="00A6209D" w:rsidRPr="00DF542A" w:rsidRDefault="00F36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</w:t>
      </w:r>
      <w:r w:rsidR="00245DCD" w:rsidRPr="00DF542A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>1.</w:t>
      </w:r>
      <w:r w:rsidR="00245DCD" w:rsidRPr="00DF542A">
        <w:rPr>
          <w:sz w:val="26"/>
          <w:szCs w:val="26"/>
          <w:lang w:val="ru-RU"/>
        </w:rPr>
        <w:t xml:space="preserve"> В бюджетных и автономных учреждениях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14:paraId="64EDEB64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14:paraId="166C4C19" w14:textId="35D791D1" w:rsidR="00A6209D" w:rsidRPr="00DF542A" w:rsidRDefault="00F361CC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11.</w:t>
      </w:r>
      <w:r w:rsidR="00245DCD" w:rsidRPr="00DF542A">
        <w:rPr>
          <w:sz w:val="26"/>
          <w:szCs w:val="26"/>
          <w:lang w:val="ru-RU"/>
        </w:rPr>
        <w:t xml:space="preserve">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</w:t>
      </w:r>
      <w:r>
        <w:rPr>
          <w:sz w:val="26"/>
          <w:szCs w:val="26"/>
          <w:lang w:val="ru-RU"/>
        </w:rPr>
        <w:t>б</w:t>
      </w:r>
      <w:r w:rsidR="00245DCD" w:rsidRPr="00DF542A">
        <w:rPr>
          <w:sz w:val="26"/>
          <w:szCs w:val="26"/>
          <w:lang w:val="ru-RU"/>
        </w:rPr>
        <w:t>ухгалтерской справки (ф. 0504833).</w:t>
      </w:r>
    </w:p>
    <w:p w14:paraId="3391B466" w14:textId="77777777" w:rsidR="00577947" w:rsidRDefault="00577947" w:rsidP="001A22E4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</w:p>
    <w:p w14:paraId="79593C25" w14:textId="12D1C078" w:rsidR="00A6209D" w:rsidRPr="00DF542A" w:rsidRDefault="00A22120" w:rsidP="00DA40AB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</w:t>
      </w:r>
      <w:r w:rsidR="00DA40AB">
        <w:rPr>
          <w:b/>
          <w:bCs/>
          <w:sz w:val="26"/>
          <w:szCs w:val="26"/>
          <w:lang w:val="ru-RU"/>
        </w:rPr>
        <w:t>1</w:t>
      </w:r>
      <w:r>
        <w:rPr>
          <w:b/>
          <w:bCs/>
          <w:sz w:val="26"/>
          <w:szCs w:val="26"/>
          <w:lang w:val="ru-RU"/>
        </w:rPr>
        <w:t>2</w:t>
      </w:r>
      <w:r w:rsidR="00245DCD" w:rsidRPr="00DF542A">
        <w:rPr>
          <w:b/>
          <w:bCs/>
          <w:sz w:val="26"/>
          <w:szCs w:val="26"/>
          <w:lang w:val="ru-RU"/>
        </w:rPr>
        <w:t>. Дебиторская и кредиторская задолженность</w:t>
      </w:r>
    </w:p>
    <w:p w14:paraId="1C7BB6BA" w14:textId="7A116702" w:rsidR="00A6209D" w:rsidRPr="00DF542A" w:rsidRDefault="00A22120" w:rsidP="004E2DB4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2</w:t>
      </w:r>
      <w:r w:rsidR="00245DCD" w:rsidRPr="00DF542A">
        <w:rPr>
          <w:sz w:val="26"/>
          <w:szCs w:val="26"/>
          <w:lang w:val="ru-RU"/>
        </w:rPr>
        <w:t xml:space="preserve">.1. Дебиторская задолженность списывается с учета после того, как комиссия учреждения по поступлению и выбытию активов признает ее сомнительной или </w:t>
      </w:r>
      <w:r w:rsidR="00245DCD" w:rsidRPr="00DF542A">
        <w:rPr>
          <w:sz w:val="26"/>
          <w:szCs w:val="26"/>
          <w:lang w:val="ru-RU"/>
        </w:rPr>
        <w:lastRenderedPageBreak/>
        <w:t xml:space="preserve">безнадежной к </w:t>
      </w:r>
      <w:r w:rsidR="00245DCD" w:rsidRPr="00E415C6">
        <w:rPr>
          <w:sz w:val="26"/>
          <w:szCs w:val="26"/>
          <w:lang w:val="ru-RU"/>
        </w:rPr>
        <w:t>взысканию в порядке, утвержденном Положением о признании дебиторской задолженности сомнительной и безнадежной к взысканию.</w:t>
      </w:r>
      <w:r w:rsidR="00245DCD" w:rsidRPr="00DF542A">
        <w:rPr>
          <w:sz w:val="26"/>
          <w:szCs w:val="26"/>
          <w:lang w:val="ru-RU"/>
        </w:rPr>
        <w:br/>
      </w:r>
      <w:r w:rsidR="00245DCD" w:rsidRPr="00577947">
        <w:rPr>
          <w:i/>
          <w:iCs/>
          <w:sz w:val="26"/>
          <w:szCs w:val="26"/>
          <w:lang w:val="ru-RU"/>
        </w:rPr>
        <w:t xml:space="preserve"> </w:t>
      </w:r>
      <w:r w:rsidR="00577947" w:rsidRPr="00A22120">
        <w:rPr>
          <w:sz w:val="26"/>
          <w:szCs w:val="26"/>
          <w:lang w:val="ru-RU"/>
        </w:rPr>
        <w:tab/>
      </w:r>
      <w:r w:rsidRPr="00A22120">
        <w:rPr>
          <w:sz w:val="26"/>
          <w:szCs w:val="26"/>
          <w:lang w:val="ru-RU"/>
        </w:rPr>
        <w:t>4.</w:t>
      </w:r>
      <w:r w:rsidR="00245DCD" w:rsidRPr="00A22120">
        <w:rPr>
          <w:sz w:val="26"/>
          <w:szCs w:val="26"/>
          <w:lang w:val="ru-RU"/>
        </w:rPr>
        <w:t>1</w:t>
      </w:r>
      <w:r w:rsidRPr="00A22120">
        <w:rPr>
          <w:sz w:val="26"/>
          <w:szCs w:val="26"/>
          <w:lang w:val="ru-RU"/>
        </w:rPr>
        <w:t>2</w:t>
      </w:r>
      <w:r w:rsidR="00245DCD" w:rsidRPr="00A22120">
        <w:rPr>
          <w:sz w:val="26"/>
          <w:szCs w:val="26"/>
          <w:lang w:val="ru-RU"/>
        </w:rPr>
        <w:t>.2. Кредиторская</w:t>
      </w:r>
      <w:r w:rsidR="00245DCD" w:rsidRPr="00DF542A">
        <w:rPr>
          <w:sz w:val="26"/>
          <w:szCs w:val="26"/>
          <w:lang w:val="ru-RU"/>
        </w:rPr>
        <w:t xml:space="preserve">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14:paraId="511DC3ED" w14:textId="26516B51" w:rsidR="00A6209D" w:rsidRPr="001E52A4" w:rsidRDefault="00245DCD" w:rsidP="001E52A4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1E52A4">
        <w:rPr>
          <w:sz w:val="26"/>
          <w:szCs w:val="26"/>
          <w:lang w:val="ru-RU"/>
        </w:rPr>
        <w:t>С забалансового учета задолженность списывается на основании решения инвентаризационной комиссии учреждения:</w:t>
      </w:r>
      <w:r w:rsidRPr="001E52A4">
        <w:rPr>
          <w:sz w:val="26"/>
          <w:szCs w:val="26"/>
          <w:lang w:val="ru-RU"/>
        </w:rPr>
        <w:br/>
        <w:t xml:space="preserve"> </w:t>
      </w:r>
      <w:r w:rsidR="00DA40AB" w:rsidRPr="001E52A4">
        <w:rPr>
          <w:sz w:val="26"/>
          <w:szCs w:val="26"/>
          <w:lang w:val="ru-RU"/>
        </w:rPr>
        <w:tab/>
      </w:r>
      <w:r w:rsidRPr="001E52A4">
        <w:rPr>
          <w:sz w:val="26"/>
          <w:szCs w:val="26"/>
          <w:lang w:val="ru-RU"/>
        </w:rPr>
        <w:t>– по истечении пяти лет отражения задолженности на забалансовом учете;</w:t>
      </w:r>
      <w:r w:rsidRPr="001E52A4">
        <w:rPr>
          <w:sz w:val="26"/>
          <w:szCs w:val="26"/>
          <w:lang w:val="ru-RU"/>
        </w:rPr>
        <w:br/>
        <w:t xml:space="preserve"> </w:t>
      </w:r>
      <w:r w:rsidR="00DA40AB" w:rsidRPr="001E52A4">
        <w:rPr>
          <w:sz w:val="26"/>
          <w:szCs w:val="26"/>
          <w:lang w:val="ru-RU"/>
        </w:rPr>
        <w:tab/>
      </w:r>
      <w:r w:rsidRPr="001E52A4">
        <w:rPr>
          <w:sz w:val="26"/>
          <w:szCs w:val="26"/>
          <w:lang w:val="ru-RU"/>
        </w:rPr>
        <w:t>– по завершении срока возможного возобновления процедуры взыскания задолженности согласно действующему законодательству;</w:t>
      </w:r>
      <w:r w:rsidRPr="001E52A4">
        <w:rPr>
          <w:sz w:val="26"/>
          <w:szCs w:val="26"/>
          <w:lang w:val="ru-RU"/>
        </w:rPr>
        <w:br/>
        <w:t xml:space="preserve"> </w:t>
      </w:r>
      <w:r w:rsidR="00DA40AB" w:rsidRPr="001E52A4">
        <w:rPr>
          <w:sz w:val="26"/>
          <w:szCs w:val="26"/>
          <w:lang w:val="ru-RU"/>
        </w:rPr>
        <w:tab/>
      </w:r>
      <w:r w:rsidRPr="001E52A4">
        <w:rPr>
          <w:sz w:val="26"/>
          <w:szCs w:val="26"/>
          <w:lang w:val="ru-RU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14:paraId="32735B90" w14:textId="78779393" w:rsidR="001E52A4" w:rsidRPr="00326C06" w:rsidRDefault="00A22120" w:rsidP="001E52A4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1E52A4" w:rsidRPr="00326C06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2</w:t>
      </w:r>
      <w:r w:rsidR="001E52A4" w:rsidRPr="00326C06">
        <w:rPr>
          <w:sz w:val="26"/>
          <w:szCs w:val="26"/>
          <w:lang w:val="ru-RU"/>
        </w:rPr>
        <w:t>.3.</w:t>
      </w:r>
      <w:r>
        <w:rPr>
          <w:sz w:val="26"/>
          <w:szCs w:val="26"/>
          <w:lang w:val="ru-RU"/>
        </w:rPr>
        <w:t xml:space="preserve"> </w:t>
      </w:r>
      <w:r w:rsidR="001E52A4" w:rsidRPr="00326C06">
        <w:rPr>
          <w:sz w:val="26"/>
          <w:szCs w:val="26"/>
          <w:lang w:val="ru-RU"/>
        </w:rPr>
        <w:t>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</w:t>
      </w:r>
    </w:p>
    <w:p w14:paraId="0E8C6EFE" w14:textId="77777777" w:rsidR="001E52A4" w:rsidRPr="00DD2A82" w:rsidRDefault="001E52A4" w:rsidP="001E52A4">
      <w:pPr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DD2A82">
        <w:rPr>
          <w:sz w:val="26"/>
          <w:szCs w:val="26"/>
          <w:lang w:val="ru-RU"/>
        </w:rPr>
        <w:t>Доходы будущих периодов от субсидий на выполнение государственного (муниципального) задания признаются в бухгалтерском учете в составе доходов от реализации текущего отчетного периода по мере исполнения государственного (муниципального) задания.</w:t>
      </w:r>
    </w:p>
    <w:p w14:paraId="33A56E29" w14:textId="1A1F737D" w:rsidR="001E52A4" w:rsidRPr="001E52A4" w:rsidRDefault="001E52A4" w:rsidP="001E52A4">
      <w:pPr>
        <w:spacing w:before="0" w:beforeAutospacing="0" w:after="0" w:afterAutospacing="0"/>
        <w:ind w:firstLine="720"/>
        <w:jc w:val="both"/>
        <w:rPr>
          <w:sz w:val="26"/>
          <w:szCs w:val="26"/>
          <w:shd w:val="clear" w:color="auto" w:fill="FFFFFF"/>
          <w:lang w:val="ru-RU"/>
        </w:rPr>
      </w:pPr>
      <w:r w:rsidRPr="001E52A4">
        <w:rPr>
          <w:sz w:val="26"/>
          <w:szCs w:val="26"/>
          <w:shd w:val="clear" w:color="auto" w:fill="FFFFFF"/>
          <w:lang w:val="ru-RU"/>
        </w:rPr>
        <w:t>Начисление в соответствии с отчетом о выполнении государственного (муниципального) задания доходов текущего финансового года отражается по дебету счета 440140131 "Доходы будущих периодов от оказания платных услуг (работ)" и кредиту счета 440110131 "Доходы текущего финансового года от оказания платных услуг (работ)"</w:t>
      </w:r>
      <w:r w:rsidR="00A22120">
        <w:rPr>
          <w:sz w:val="26"/>
          <w:szCs w:val="26"/>
          <w:shd w:val="clear" w:color="auto" w:fill="FFFFFF"/>
          <w:lang w:val="ru-RU"/>
        </w:rPr>
        <w:t>.</w:t>
      </w:r>
    </w:p>
    <w:p w14:paraId="238ACF99" w14:textId="1C8ED659" w:rsidR="001A22E4" w:rsidRDefault="001A22E4" w:rsidP="00577947">
      <w:pPr>
        <w:pStyle w:val="a3"/>
        <w:spacing w:beforeAutospacing="0" w:afterAutospacing="0"/>
        <w:ind w:firstLine="720"/>
        <w:jc w:val="both"/>
        <w:rPr>
          <w:i/>
          <w:iCs/>
          <w:sz w:val="26"/>
          <w:szCs w:val="26"/>
          <w:lang w:val="ru-RU"/>
        </w:rPr>
      </w:pPr>
    </w:p>
    <w:p w14:paraId="531EA7BE" w14:textId="79E18C9A" w:rsidR="00A6209D" w:rsidRPr="00DF542A" w:rsidRDefault="00A22120" w:rsidP="00DA40AB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</w:t>
      </w:r>
      <w:r w:rsidR="00245DCD" w:rsidRPr="00DF542A">
        <w:rPr>
          <w:b/>
          <w:bCs/>
          <w:sz w:val="26"/>
          <w:szCs w:val="26"/>
          <w:lang w:val="ru-RU"/>
        </w:rPr>
        <w:t>1</w:t>
      </w:r>
      <w:r>
        <w:rPr>
          <w:b/>
          <w:bCs/>
          <w:sz w:val="26"/>
          <w:szCs w:val="26"/>
          <w:lang w:val="ru-RU"/>
        </w:rPr>
        <w:t>3</w:t>
      </w:r>
      <w:r w:rsidR="00245DCD" w:rsidRPr="00DF542A">
        <w:rPr>
          <w:b/>
          <w:bCs/>
          <w:sz w:val="26"/>
          <w:szCs w:val="26"/>
          <w:lang w:val="ru-RU"/>
        </w:rPr>
        <w:t>. Финансовый результат</w:t>
      </w:r>
    </w:p>
    <w:p w14:paraId="19A48E5B" w14:textId="44951F4C" w:rsidR="00A6209D" w:rsidRPr="00DF542A" w:rsidRDefault="00A22120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.1.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.2. В случае заключения договора аренды на неопределенный срок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объекты учета, в том числе доходы и расходы будущих периодов, рассчитываются по принципу допущения непрерывности деятельности учреждения, принимая во внимание период бюджетного цикла три года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и размер арендных платежей, указанный в договоре.</w:t>
      </w:r>
    </w:p>
    <w:p w14:paraId="441DB501" w14:textId="59791C93" w:rsidR="00A6209D" w:rsidRPr="00A22120" w:rsidRDefault="00A22120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.3. Доходы от оказания платных услуг по долгосрочным договорам (абонементам), срок исполнения которых превышает один год, 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 xml:space="preserve">.4. В отношении платных услуг, по которым срок действия договора менее года, а даты </w:t>
      </w:r>
      <w:r w:rsidR="00245DCD" w:rsidRPr="00A22120">
        <w:rPr>
          <w:sz w:val="26"/>
          <w:szCs w:val="26"/>
          <w:lang w:val="ru-RU"/>
        </w:rPr>
        <w:t>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="00245DCD" w:rsidRPr="00A22120">
        <w:rPr>
          <w:sz w:val="26"/>
          <w:szCs w:val="26"/>
          <w:lang w:val="ru-RU"/>
        </w:rPr>
        <w:br/>
        <w:t xml:space="preserve"> </w:t>
      </w:r>
      <w:r w:rsidR="00914A62" w:rsidRPr="00A22120">
        <w:rPr>
          <w:sz w:val="26"/>
          <w:szCs w:val="26"/>
          <w:lang w:val="ru-RU"/>
        </w:rPr>
        <w:tab/>
      </w:r>
      <w:r w:rsidRPr="00A22120">
        <w:rPr>
          <w:sz w:val="26"/>
          <w:szCs w:val="26"/>
          <w:lang w:val="ru-RU"/>
        </w:rPr>
        <w:t>4.</w:t>
      </w:r>
      <w:r w:rsidR="00245DCD" w:rsidRPr="00A22120">
        <w:rPr>
          <w:sz w:val="26"/>
          <w:szCs w:val="26"/>
          <w:lang w:val="ru-RU"/>
        </w:rPr>
        <w:t>1</w:t>
      </w:r>
      <w:r w:rsidRPr="00A22120">
        <w:rPr>
          <w:sz w:val="26"/>
          <w:szCs w:val="26"/>
          <w:lang w:val="ru-RU"/>
        </w:rPr>
        <w:t>3</w:t>
      </w:r>
      <w:r w:rsidR="00245DCD" w:rsidRPr="00A22120">
        <w:rPr>
          <w:sz w:val="26"/>
          <w:szCs w:val="26"/>
          <w:lang w:val="ru-RU"/>
        </w:rPr>
        <w:t>.</w:t>
      </w:r>
      <w:r w:rsidR="001E52A4" w:rsidRPr="00A22120">
        <w:rPr>
          <w:sz w:val="26"/>
          <w:szCs w:val="26"/>
          <w:lang w:val="ru-RU"/>
        </w:rPr>
        <w:t>5</w:t>
      </w:r>
      <w:r w:rsidR="00245DCD" w:rsidRPr="00A22120">
        <w:rPr>
          <w:sz w:val="26"/>
          <w:szCs w:val="26"/>
          <w:lang w:val="ru-RU"/>
        </w:rPr>
        <w:t>. В составе расходов будущих периодов на счете КБК Х.401.50.000 «Расходы будущих периодов» отражаются:</w:t>
      </w:r>
    </w:p>
    <w:p w14:paraId="42B5CF5D" w14:textId="77777777" w:rsidR="00A6209D" w:rsidRPr="00A22120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A22120">
        <w:rPr>
          <w:sz w:val="26"/>
          <w:szCs w:val="26"/>
          <w:lang w:val="ru-RU"/>
        </w:rPr>
        <w:lastRenderedPageBreak/>
        <w:t>расходы на страхование имущества, гражданской ответственности;</w:t>
      </w:r>
    </w:p>
    <w:p w14:paraId="53E1011E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A22120">
        <w:rPr>
          <w:sz w:val="26"/>
          <w:szCs w:val="26"/>
          <w:lang w:val="ru-RU"/>
        </w:rPr>
        <w:t>отпускные</w:t>
      </w:r>
      <w:r w:rsidRPr="00DF542A">
        <w:rPr>
          <w:sz w:val="26"/>
          <w:szCs w:val="26"/>
          <w:lang w:val="ru-RU"/>
        </w:rPr>
        <w:t>, если сотрудник не отработал период, за который предоставили отпуск;</w:t>
      </w:r>
    </w:p>
    <w:p w14:paraId="79F4D009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взносы на капремонт многоквартирных домов;</w:t>
      </w:r>
    </w:p>
    <w:p w14:paraId="3CB1F6F7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упущенная выгода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от сдачи объектов в аренду на льготных условиях;</w:t>
      </w:r>
    </w:p>
    <w:p w14:paraId="79296D67" w14:textId="77777777" w:rsidR="00A6209D" w:rsidRPr="00DF542A" w:rsidRDefault="00245DCD" w:rsidP="00D91D58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14:paraId="45570D57" w14:textId="77777777" w:rsidR="00A6209D" w:rsidRPr="00DF542A" w:rsidRDefault="00245DCD" w:rsidP="00D91D58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По договорам страхования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приказе.</w:t>
      </w:r>
    </w:p>
    <w:p w14:paraId="35828391" w14:textId="4FAB234E" w:rsidR="00A6209D" w:rsidRPr="00DF542A" w:rsidRDefault="00A22120" w:rsidP="00D91D58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3</w:t>
      </w:r>
      <w:r w:rsidR="00245DCD" w:rsidRPr="00DF542A">
        <w:rPr>
          <w:sz w:val="26"/>
          <w:szCs w:val="26"/>
          <w:lang w:val="ru-RU"/>
        </w:rPr>
        <w:t>.</w:t>
      </w:r>
      <w:r w:rsidR="001E52A4">
        <w:rPr>
          <w:sz w:val="26"/>
          <w:szCs w:val="26"/>
          <w:lang w:val="ru-RU"/>
        </w:rPr>
        <w:t>6</w:t>
      </w:r>
      <w:r w:rsidR="00245DCD" w:rsidRPr="00DF542A">
        <w:rPr>
          <w:sz w:val="26"/>
          <w:szCs w:val="26"/>
          <w:lang w:val="ru-RU"/>
        </w:rPr>
        <w:t>. В учреждениях создаются:</w:t>
      </w:r>
    </w:p>
    <w:p w14:paraId="20C04083" w14:textId="23EF74BD" w:rsidR="00D91D58" w:rsidRPr="00974F91" w:rsidRDefault="00245DCD" w:rsidP="00D91D58">
      <w:pPr>
        <w:pStyle w:val="11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– </w:t>
      </w:r>
      <w:r w:rsidR="00D91D58" w:rsidRPr="00DF542A">
        <w:rPr>
          <w:sz w:val="26"/>
          <w:szCs w:val="26"/>
          <w:lang w:val="ru-RU"/>
        </w:rPr>
        <w:t xml:space="preserve"> резерв расходов по </w:t>
      </w:r>
      <w:r w:rsidR="00D91D58" w:rsidRPr="00974F91">
        <w:rPr>
          <w:sz w:val="26"/>
          <w:szCs w:val="26"/>
          <w:lang w:val="ru-RU"/>
        </w:rPr>
        <w:t>выплатам персоналу (резерв отпусков) (методика определения резерва по отпускам закрепляется отдельным локальным актом);</w:t>
      </w:r>
    </w:p>
    <w:p w14:paraId="6AFE2F42" w14:textId="1E6A9F72" w:rsidR="00A6209D" w:rsidRPr="00DF542A" w:rsidRDefault="00245DCD" w:rsidP="00050E91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 w:rsidRPr="00974F91">
        <w:rPr>
          <w:sz w:val="26"/>
          <w:szCs w:val="26"/>
          <w:lang w:val="ru-RU"/>
        </w:rPr>
        <w:t>– резерв по искам, претензионным требованиям – в случае, когда учреждение является стороной судебного разбирательства. Величина резерва устанавливается</w:t>
      </w:r>
      <w:r w:rsidRPr="00DF542A">
        <w:rPr>
          <w:sz w:val="26"/>
          <w:szCs w:val="26"/>
          <w:lang w:val="ru-RU"/>
        </w:rPr>
        <w:t xml:space="preserve"> в размере </w:t>
      </w:r>
      <w:r w:rsidR="00974F91">
        <w:rPr>
          <w:sz w:val="26"/>
          <w:szCs w:val="26"/>
          <w:lang w:val="ru-RU"/>
        </w:rPr>
        <w:t>п</w:t>
      </w:r>
      <w:r w:rsidRPr="00DF542A">
        <w:rPr>
          <w:sz w:val="26"/>
          <w:szCs w:val="26"/>
          <w:lang w:val="ru-RU"/>
        </w:rPr>
        <w:t>ретензии, предъявленной учреждению в судебном иске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 xml:space="preserve">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</w:t>
      </w:r>
      <w:proofErr w:type="spellStart"/>
      <w:r w:rsidRPr="00DF542A">
        <w:rPr>
          <w:sz w:val="26"/>
          <w:szCs w:val="26"/>
          <w:lang w:val="ru-RU"/>
        </w:rPr>
        <w:t>сторно</w:t>
      </w:r>
      <w:proofErr w:type="spellEnd"/>
      <w:r w:rsidRPr="00DF542A">
        <w:rPr>
          <w:sz w:val="26"/>
          <w:szCs w:val="26"/>
          <w:lang w:val="ru-RU"/>
        </w:rPr>
        <w:t>»;</w:t>
      </w:r>
      <w:r w:rsidRPr="00DF542A">
        <w:rPr>
          <w:sz w:val="26"/>
          <w:szCs w:val="26"/>
          <w:lang w:val="ru-RU"/>
        </w:rPr>
        <w:br/>
      </w:r>
      <w:r w:rsidR="00914A62" w:rsidRPr="00DF542A">
        <w:rPr>
          <w:sz w:val="26"/>
          <w:szCs w:val="26"/>
          <w:lang w:val="ru-RU"/>
        </w:rPr>
        <w:t xml:space="preserve">            </w:t>
      </w:r>
      <w:r w:rsidRPr="00DF542A">
        <w:rPr>
          <w:sz w:val="26"/>
          <w:szCs w:val="26"/>
          <w:lang w:val="ru-RU"/>
        </w:rPr>
        <w:t>–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резерв по гарантийному ремонту.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года.</w:t>
      </w:r>
    </w:p>
    <w:p w14:paraId="34489C01" w14:textId="0791EB3C" w:rsidR="001A22E4" w:rsidRPr="00DF542A" w:rsidRDefault="00914A62" w:rsidP="00D91D58">
      <w:pPr>
        <w:pStyle w:val="a3"/>
        <w:spacing w:beforeAutospacing="0" w:afterAutospacing="0"/>
        <w:jc w:val="both"/>
        <w:rPr>
          <w:i/>
          <w:iCs/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ab/>
      </w:r>
    </w:p>
    <w:p w14:paraId="12C1DA0D" w14:textId="69EA8B33" w:rsidR="00A6209D" w:rsidRPr="00DF542A" w:rsidRDefault="004E2DB4" w:rsidP="00D91D58">
      <w:pPr>
        <w:pStyle w:val="a3"/>
        <w:spacing w:beforeAutospacing="0" w:afterAutospacing="0"/>
        <w:ind w:firstLine="720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</w:t>
      </w:r>
      <w:r w:rsidR="00245DCD" w:rsidRPr="00DF542A">
        <w:rPr>
          <w:b/>
          <w:bCs/>
          <w:sz w:val="26"/>
          <w:szCs w:val="26"/>
          <w:lang w:val="ru-RU"/>
        </w:rPr>
        <w:t>1</w:t>
      </w:r>
      <w:r>
        <w:rPr>
          <w:b/>
          <w:bCs/>
          <w:sz w:val="26"/>
          <w:szCs w:val="26"/>
          <w:lang w:val="ru-RU"/>
        </w:rPr>
        <w:t>4</w:t>
      </w:r>
      <w:r w:rsidR="00245DCD" w:rsidRPr="00DF542A">
        <w:rPr>
          <w:b/>
          <w:bCs/>
          <w:sz w:val="26"/>
          <w:szCs w:val="26"/>
          <w:lang w:val="ru-RU"/>
        </w:rPr>
        <w:t>.</w:t>
      </w:r>
      <w:r w:rsidR="00245DCD" w:rsidRPr="00DF542A">
        <w:rPr>
          <w:b/>
          <w:bCs/>
          <w:sz w:val="26"/>
          <w:szCs w:val="26"/>
        </w:rPr>
        <w:t> </w:t>
      </w:r>
      <w:r w:rsidR="00245DCD" w:rsidRPr="00DF542A">
        <w:rPr>
          <w:b/>
          <w:bCs/>
          <w:sz w:val="26"/>
          <w:szCs w:val="26"/>
          <w:lang w:val="ru-RU"/>
        </w:rPr>
        <w:t>События после отчетной даты</w:t>
      </w:r>
    </w:p>
    <w:p w14:paraId="31D6DF51" w14:textId="251E46E5" w:rsidR="00A6209D" w:rsidRPr="00DF542A" w:rsidRDefault="004E2DB4" w:rsidP="00D91D58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1. В данные бухгалтерского учета за отчетный период включается информация о событиях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после отчетной даты – существенных фактах хозяйственной жизни, которые произошли в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период между отчетной датой и датой подписания или принятия бухгалтерской (финансовой)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отчетности и оказали или могут оказать существенное влияние на финансовое состояние,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движение денег или результаты деятельности учреждения (далее – События).</w:t>
      </w:r>
    </w:p>
    <w:p w14:paraId="1B4201EA" w14:textId="59D72305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</w:t>
      </w:r>
      <w:proofErr w:type="gramStart"/>
      <w:r w:rsidRPr="00DF542A">
        <w:rPr>
          <w:sz w:val="26"/>
          <w:szCs w:val="26"/>
          <w:lang w:val="ru-RU"/>
        </w:rPr>
        <w:t>средств</w:t>
      </w:r>
      <w:r w:rsidRPr="00DF542A">
        <w:rPr>
          <w:sz w:val="26"/>
          <w:szCs w:val="26"/>
        </w:rPr>
        <w:t> </w:t>
      </w:r>
      <w:r w:rsidR="00DA40AB">
        <w:rPr>
          <w:sz w:val="26"/>
          <w:szCs w:val="26"/>
          <w:lang w:val="ru-RU"/>
        </w:rPr>
        <w:t xml:space="preserve"> </w:t>
      </w:r>
      <w:r w:rsidRPr="00DF542A">
        <w:rPr>
          <w:sz w:val="26"/>
          <w:szCs w:val="26"/>
          <w:lang w:val="ru-RU"/>
        </w:rPr>
        <w:t>или</w:t>
      </w:r>
      <w:proofErr w:type="gramEnd"/>
      <w:r w:rsidRPr="00DF542A">
        <w:rPr>
          <w:sz w:val="26"/>
          <w:szCs w:val="26"/>
          <w:lang w:val="ru-RU"/>
        </w:rPr>
        <w:t xml:space="preserve"> результаты деятельности учреждения. Оценивает существенность влияний и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квалифицирует событие как событие после отчетной даты главный бухгалтер централизованной бухгалтерии на основе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своего профессионального суждения.</w:t>
      </w:r>
    </w:p>
    <w:p w14:paraId="4E503F87" w14:textId="5CA4B301" w:rsidR="00A6209D" w:rsidRPr="00DF542A" w:rsidRDefault="004E2DB4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.2. Событиями после отчетной даты признаются:</w:t>
      </w:r>
    </w:p>
    <w:p w14:paraId="77A20FDB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события, которые подтверждают существовавшие на отчетную дату хозяйственные условия учреждения. Централизованная бухгалтерия применяет перечень таких событий, приведенный в пункте7 СГС «События после отчетной даты»;</w:t>
      </w:r>
    </w:p>
    <w:p w14:paraId="1F474164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события,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которые указывают на условия хозяйственной деятельности, факты хозяйственной жизни или обстоятельства, возникшие после отчетной даты. Централизованная бухгалтерия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применяет перечень таких событий, приведенный в пункте 7 СГС «События после отчетной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даты».</w:t>
      </w:r>
    </w:p>
    <w:p w14:paraId="0BA4647C" w14:textId="4B1FD584" w:rsidR="00A6209D" w:rsidRPr="00DF542A" w:rsidRDefault="004E2DB4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.3. Событие отражается в учете и отчетности в следующем порядке:</w:t>
      </w:r>
    </w:p>
    <w:p w14:paraId="3CAFA3A4" w14:textId="1FB1356A" w:rsidR="00A6209D" w:rsidRPr="00DF542A" w:rsidRDefault="004E2DB4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245DCD" w:rsidRPr="00DF542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4</w:t>
      </w:r>
      <w:r w:rsidR="00245DCD" w:rsidRPr="00DF54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3.</w:t>
      </w:r>
      <w:r w:rsidR="00245DCD" w:rsidRPr="00DF542A">
        <w:rPr>
          <w:sz w:val="26"/>
          <w:szCs w:val="26"/>
          <w:lang w:val="ru-RU"/>
        </w:rPr>
        <w:t>1. Событие, которое подтверждает хозяйственные условия, существовавшие на отчетную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дату, отражается в учете отчетного периода. При этом делается:</w:t>
      </w:r>
    </w:p>
    <w:p w14:paraId="3925A611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дополнительная бухгалтерская запись, которая отражает это событие;</w:t>
      </w:r>
    </w:p>
    <w:p w14:paraId="7460ABB2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lastRenderedPageBreak/>
        <w:t xml:space="preserve">либо запись способом «красное </w:t>
      </w:r>
      <w:proofErr w:type="spellStart"/>
      <w:r w:rsidRPr="00DF542A">
        <w:rPr>
          <w:sz w:val="26"/>
          <w:szCs w:val="26"/>
          <w:lang w:val="ru-RU"/>
        </w:rPr>
        <w:t>сторно</w:t>
      </w:r>
      <w:proofErr w:type="spellEnd"/>
      <w:r w:rsidRPr="00DF542A">
        <w:rPr>
          <w:sz w:val="26"/>
          <w:szCs w:val="26"/>
          <w:lang w:val="ru-RU"/>
        </w:rPr>
        <w:t>» и (или) дополнительная бухгалтерская запись на сумму, отраженную в бухгалтерском учете.</w:t>
      </w:r>
    </w:p>
    <w:p w14:paraId="3BA7BD7B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14:paraId="2D1CEE3A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разделе 5 текстовой части пояснительной записки учреждения раскрывается информация о Событии и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его оценке в денежном выражении.</w:t>
      </w:r>
    </w:p>
    <w:p w14:paraId="49EBF90B" w14:textId="2845F798" w:rsidR="00A6209D" w:rsidRPr="00DF542A" w:rsidRDefault="004E2DB4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4.14.</w:t>
      </w:r>
      <w:r w:rsidR="00245DCD" w:rsidRPr="00DF542A">
        <w:rPr>
          <w:sz w:val="26"/>
          <w:szCs w:val="26"/>
          <w:lang w:val="ru-RU"/>
        </w:rPr>
        <w:t>3.2. Событие, указывающее на возникшие после отчетной даты хозяйственные условия,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14:paraId="6DE8DDEE" w14:textId="77777777" w:rsidR="00876461" w:rsidRPr="00DF542A" w:rsidRDefault="00876461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7CBDE9E4" w14:textId="7D02019C" w:rsidR="00A6209D" w:rsidRPr="00DF542A" w:rsidRDefault="004E2DB4" w:rsidP="00DA40AB">
      <w:pPr>
        <w:pStyle w:val="a3"/>
        <w:spacing w:beforeAutospacing="0" w:afterAutospacing="0"/>
        <w:ind w:firstLine="72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4.15</w:t>
      </w:r>
      <w:r w:rsidR="00245DCD" w:rsidRPr="00DF542A">
        <w:rPr>
          <w:b/>
          <w:bCs/>
          <w:sz w:val="26"/>
          <w:szCs w:val="26"/>
          <w:lang w:val="ru-RU"/>
        </w:rPr>
        <w:t>. Представительские расходы</w:t>
      </w:r>
    </w:p>
    <w:p w14:paraId="1CC2DA4C" w14:textId="38CB80D4" w:rsidR="00A6209D" w:rsidRPr="00DF542A" w:rsidRDefault="004E2DB4" w:rsidP="001A22E4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4.15</w:t>
      </w:r>
      <w:r w:rsidR="00245DCD" w:rsidRPr="00DF542A">
        <w:rPr>
          <w:sz w:val="26"/>
          <w:szCs w:val="26"/>
          <w:lang w:val="ru-RU"/>
        </w:rPr>
        <w:t>.1.</w:t>
      </w:r>
      <w:r w:rsidR="00245DCD" w:rsidRPr="00DF542A">
        <w:rPr>
          <w:sz w:val="26"/>
          <w:szCs w:val="26"/>
        </w:rPr>
        <w:t> </w:t>
      </w:r>
      <w:r w:rsidR="00245DCD" w:rsidRPr="00DF542A">
        <w:rPr>
          <w:sz w:val="26"/>
          <w:szCs w:val="26"/>
          <w:lang w:val="ru-RU"/>
        </w:rPr>
        <w:t>К представительским расходам учреждений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А именно расходы: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на официальный прием или обслуживание: завтрак, обед или иное аналогичное мероприятие для участников мероприятия;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буфетное обслуживание во время мероприятия, в том числе обеспечение питьевой водой, напитками;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обеспечение участников канцелярскими принадлежностями;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транспортное обеспечение доставки участников к месту мероприятия и обратно.</w:t>
      </w:r>
    </w:p>
    <w:p w14:paraId="7A3D62DB" w14:textId="1553586D" w:rsidR="00A6209D" w:rsidRDefault="004E2DB4" w:rsidP="001A22E4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4.15</w:t>
      </w:r>
      <w:r w:rsidR="00245DCD" w:rsidRPr="00DF542A">
        <w:rPr>
          <w:sz w:val="26"/>
          <w:szCs w:val="26"/>
          <w:lang w:val="ru-RU"/>
        </w:rPr>
        <w:t>.2. Документами, подтверждающими обоснованность представительских расходов, являются: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приказ руководителя учреждения о проведении мероприятия и назначении ответственного за него;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смета предстоящих расходов на мероприятие;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отчет о представительских расходах, составленный сотрудником, ответственным за мероприятие;</w:t>
      </w:r>
      <w:r w:rsidR="00245DCD" w:rsidRPr="00DF542A">
        <w:rPr>
          <w:sz w:val="26"/>
          <w:szCs w:val="26"/>
          <w:lang w:val="ru-RU"/>
        </w:rPr>
        <w:br/>
        <w:t xml:space="preserve"> </w:t>
      </w:r>
      <w:r w:rsidR="00914A62" w:rsidRPr="00DF542A">
        <w:rPr>
          <w:sz w:val="26"/>
          <w:szCs w:val="26"/>
          <w:lang w:val="ru-RU"/>
        </w:rPr>
        <w:tab/>
      </w:r>
      <w:r w:rsidR="00245DCD" w:rsidRPr="00DF542A">
        <w:rPr>
          <w:sz w:val="26"/>
          <w:szCs w:val="26"/>
          <w:lang w:val="ru-RU"/>
        </w:rPr>
        <w:t>– первичные документы о произведенных расходах.</w:t>
      </w:r>
    </w:p>
    <w:p w14:paraId="12AAF009" w14:textId="1EA038B0" w:rsidR="00185CDF" w:rsidRDefault="00185CDF" w:rsidP="001A22E4">
      <w:pPr>
        <w:pStyle w:val="a3"/>
        <w:spacing w:beforeAutospacing="0" w:afterAutospacing="0"/>
        <w:ind w:firstLine="720"/>
        <w:rPr>
          <w:sz w:val="26"/>
          <w:szCs w:val="26"/>
          <w:lang w:val="ru-RU"/>
        </w:rPr>
      </w:pPr>
    </w:p>
    <w:p w14:paraId="020676FC" w14:textId="239F55B6" w:rsidR="003A4DF9" w:rsidRPr="0048136B" w:rsidRDefault="004E2DB4" w:rsidP="0048136B">
      <w:pPr>
        <w:pStyle w:val="a3"/>
        <w:spacing w:beforeAutospacing="0" w:afterAutospacing="0"/>
        <w:ind w:firstLine="720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</w:t>
      </w:r>
      <w:r w:rsidR="003A4DF9" w:rsidRPr="0048136B">
        <w:rPr>
          <w:b/>
          <w:bCs/>
          <w:sz w:val="26"/>
          <w:szCs w:val="26"/>
          <w:lang w:val="ru-RU"/>
        </w:rPr>
        <w:t>1</w:t>
      </w:r>
      <w:r>
        <w:rPr>
          <w:b/>
          <w:bCs/>
          <w:sz w:val="26"/>
          <w:szCs w:val="26"/>
          <w:lang w:val="ru-RU"/>
        </w:rPr>
        <w:t>6</w:t>
      </w:r>
      <w:r w:rsidR="003A4DF9" w:rsidRPr="0048136B">
        <w:rPr>
          <w:b/>
          <w:bCs/>
          <w:sz w:val="26"/>
          <w:szCs w:val="26"/>
          <w:lang w:val="ru-RU"/>
        </w:rPr>
        <w:t>. Учет расчетов по оплате труда</w:t>
      </w:r>
    </w:p>
    <w:p w14:paraId="61ECC574" w14:textId="3F731592" w:rsidR="003A4DF9" w:rsidRPr="0048136B" w:rsidRDefault="004E2DB4" w:rsidP="0048136B">
      <w:pPr>
        <w:pStyle w:val="a3"/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4.16</w:t>
      </w:r>
      <w:r w:rsidR="003A4DF9" w:rsidRPr="0048136B">
        <w:rPr>
          <w:sz w:val="26"/>
          <w:szCs w:val="26"/>
          <w:lang w:val="ru-RU"/>
        </w:rPr>
        <w:t xml:space="preserve">.1. Операции по начислению заработной платы производится согласно локальному акту Учреждения, регламентирующему оплату труда работников Учреждения.  </w:t>
      </w:r>
    </w:p>
    <w:p w14:paraId="535FDF30" w14:textId="6E61F7C5" w:rsidR="003A4DF9" w:rsidRPr="00185CDF" w:rsidRDefault="003A4DF9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В соответствии с Трудовым кодексом Российской Федерации, Постановлениями Правительства Российской Федерации от 24.12.2007 № 922 (ред. от 10.12.2016) "Об особенностях порядка исчисления средней заработной платы" и от 06.09.2007 № 562 (ред. от 10.07.2014) "Об утверждении Правил исчисления денежного содержания федеральных государственных гражданских служащих" заработная плата работника рассчитывается исходя из фактически отработанного времени.</w:t>
      </w:r>
    </w:p>
    <w:p w14:paraId="20020B6E" w14:textId="3B565540" w:rsidR="003A4DF9" w:rsidRPr="00185CDF" w:rsidRDefault="004E2DB4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4.16</w:t>
      </w:r>
      <w:r w:rsidR="003A4DF9" w:rsidRPr="00185CD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.2. Порядок формирования Табеля учета использования рабочего времени (ф. 0504421) </w:t>
      </w:r>
    </w:p>
    <w:p w14:paraId="097D5062" w14:textId="77777777" w:rsidR="003A4DF9" w:rsidRPr="00185CDF" w:rsidRDefault="003A4DF9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lastRenderedPageBreak/>
        <w:t>Табель учета использования рабочего времени (ф. 0504421) применяется для учета использования рабочего времени – заполняется по явкам и по неявкам.</w:t>
      </w:r>
    </w:p>
    <w:p w14:paraId="278175C7" w14:textId="2CE922E4" w:rsidR="003A4DF9" w:rsidRPr="00185CDF" w:rsidRDefault="003A4DF9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Обязанность по ведению табеля возлагается на ответственного работника учреждения.</w:t>
      </w:r>
    </w:p>
    <w:p w14:paraId="2C901349" w14:textId="0932FA02" w:rsidR="003A4DF9" w:rsidRPr="00185CDF" w:rsidRDefault="003A4DF9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 xml:space="preserve">Ответственный работник учреждения предоставляет табеля учета использования рабочего времени 2 раза в месяц в сроки, определенные графиком документооборота. </w:t>
      </w:r>
    </w:p>
    <w:p w14:paraId="2E408FA4" w14:textId="0198F009" w:rsidR="003A4DF9" w:rsidRPr="00185CDF" w:rsidRDefault="004E2DB4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4.16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.3. Заполнение табеля учета использования рабочего времени производится по учреждениям дошкольного и дополнительного образования в целом по учреждению, по общеобразовательным учреждениям отдельно по педагогическим работникам, отдельно по прочему персоналу.</w:t>
      </w:r>
    </w:p>
    <w:p w14:paraId="7DD36249" w14:textId="2B4E9C1F" w:rsidR="003A4DF9" w:rsidRPr="00185CDF" w:rsidRDefault="003A4DF9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При заполнении табеля учета использования рабочего дополнительно применяются условные обозначения, сверх регламентированных Приказом 52н:</w:t>
      </w:r>
    </w:p>
    <w:p w14:paraId="316E9750" w14:textId="321298D3" w:rsidR="003A4DF9" w:rsidRPr="00185CDF" w:rsidRDefault="00050E91" w:rsidP="0048136B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0" w:beforeAutospacing="0" w:after="0" w:afterAutospacing="0"/>
        <w:ind w:left="85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чередные и дополнительные отпуска –</w:t>
      </w:r>
      <w:r w:rsidR="000E68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О ;</w:t>
      </w:r>
      <w:proofErr w:type="gramEnd"/>
    </w:p>
    <w:p w14:paraId="7AAF9739" w14:textId="046A8029" w:rsidR="003A4DF9" w:rsidRPr="00185CDF" w:rsidRDefault="00050E91" w:rsidP="0048136B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0" w:beforeAutospacing="0" w:after="0" w:afterAutospacing="0"/>
        <w:ind w:left="85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чебный отпуск –</w:t>
      </w:r>
      <w:r w:rsidR="000E68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УО ;</w:t>
      </w:r>
      <w:proofErr w:type="gramEnd"/>
    </w:p>
    <w:p w14:paraId="3D496AA1" w14:textId="663953A5" w:rsidR="003A4DF9" w:rsidRPr="00185CDF" w:rsidRDefault="00050E91" w:rsidP="0048136B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0" w:beforeAutospacing="0" w:after="0" w:afterAutospacing="0"/>
        <w:ind w:left="85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ременная нетрудоспособность –</w:t>
      </w:r>
      <w:r w:rsidR="000E68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Б;</w:t>
      </w:r>
    </w:p>
    <w:p w14:paraId="448C8552" w14:textId="12F70244" w:rsidR="003A4DF9" w:rsidRPr="00185CDF" w:rsidRDefault="00050E91" w:rsidP="0048136B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0" w:beforeAutospacing="0" w:after="0" w:afterAutospacing="0"/>
        <w:ind w:left="85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 xml:space="preserve">родолжительность работы в дневное время </w:t>
      </w:r>
      <w:proofErr w:type="gramStart"/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0E68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+</w:t>
      </w:r>
      <w:proofErr w:type="gramEnd"/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DE364AB" w14:textId="153FCC8D" w:rsidR="003A4DF9" w:rsidRPr="00185CDF" w:rsidRDefault="00050E91" w:rsidP="0048136B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before="0" w:beforeAutospacing="0" w:after="0" w:afterAutospacing="0"/>
        <w:ind w:left="851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родолжительность работы в ночное время – Н</w:t>
      </w:r>
      <w:r w:rsidR="00E32E2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799D1B4" w14:textId="0A704E4E" w:rsidR="003A4DF9" w:rsidRPr="00185CDF" w:rsidRDefault="004E2DB4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4.16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.4. Операции по начислению заработной платы, пособий по временной нетрудоспособности, по беременности и родам, вознаграждений лицам по договорам гражданско-правового характера, компенсационных выплат гражданам, находящимся в отпуске по уходу за ребенком до достижения им 3-летнего возраста и иным выплатам, отражаются в Журнале операций расчетов по оплате труда.</w:t>
      </w:r>
    </w:p>
    <w:p w14:paraId="630EE192" w14:textId="4C49062D" w:rsidR="003A4DF9" w:rsidRPr="00185CDF" w:rsidRDefault="004E2DB4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4.16.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5. Выплата заработной платы и иных выплат производится в денежном выражении на счета карт.</w:t>
      </w:r>
    </w:p>
    <w:p w14:paraId="4CF08F8E" w14:textId="72F13FF6" w:rsidR="003A4DF9" w:rsidRDefault="003A4DF9" w:rsidP="0048136B">
      <w:pPr>
        <w:tabs>
          <w:tab w:val="left" w:pos="0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При осуществлении операций с денежными средствами, перечисляемыми на карты сотрудников, записи по начислениям и выплатам отражаются в Расчетной ведомости.</w:t>
      </w:r>
    </w:p>
    <w:p w14:paraId="63EB0657" w14:textId="105CB276" w:rsidR="00185CDF" w:rsidRPr="00974F91" w:rsidRDefault="004E2DB4" w:rsidP="003A4DF9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74F91">
        <w:rPr>
          <w:rFonts w:ascii="Times New Roman" w:hAnsi="Times New Roman" w:cs="Times New Roman"/>
          <w:sz w:val="26"/>
          <w:szCs w:val="26"/>
          <w:lang w:val="ru-RU"/>
        </w:rPr>
        <w:t>4.16.</w:t>
      </w:r>
      <w:r w:rsidR="00F4497F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="003A4DF9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Выплата </w:t>
      </w:r>
      <w:r w:rsidR="00185CDF" w:rsidRPr="00974F91">
        <w:rPr>
          <w:rFonts w:ascii="Times New Roman" w:hAnsi="Times New Roman" w:cs="Times New Roman"/>
          <w:sz w:val="26"/>
          <w:szCs w:val="26"/>
          <w:lang w:val="ru-RU"/>
        </w:rPr>
        <w:t>заработной платы</w:t>
      </w:r>
      <w:r w:rsidR="000E68B2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4497F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и иных выплат </w:t>
      </w:r>
      <w:r w:rsidR="000E68B2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работникам </w:t>
      </w:r>
      <w:proofErr w:type="gramStart"/>
      <w:r w:rsidR="000E68B2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учреждений </w:t>
      </w:r>
      <w:r w:rsidR="003A4DF9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 производится</w:t>
      </w:r>
      <w:proofErr w:type="gramEnd"/>
      <w:r w:rsidR="00F4497F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 централизованной бухгалтерией</w:t>
      </w:r>
      <w:r w:rsidR="00B57205" w:rsidRPr="00974F91">
        <w:rPr>
          <w:rFonts w:ascii="Times New Roman" w:hAnsi="Times New Roman" w:cs="Times New Roman"/>
          <w:sz w:val="26"/>
          <w:szCs w:val="26"/>
          <w:lang w:val="ru-RU"/>
        </w:rPr>
        <w:t xml:space="preserve"> в следующие сроки</w:t>
      </w:r>
      <w:r w:rsidR="00185CDF" w:rsidRPr="00974F9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7C9BB825" w14:textId="77777777" w:rsidR="00D02C25" w:rsidRPr="00974F91" w:rsidRDefault="00D02C25" w:rsidP="00D02C25">
      <w:pPr>
        <w:tabs>
          <w:tab w:val="left" w:pos="0"/>
          <w:tab w:val="num" w:pos="1276"/>
        </w:tabs>
        <w:spacing w:after="19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2C647C" w:rsidRPr="00CA1AFD" w14:paraId="4F60FCE7" w14:textId="77777777" w:rsidTr="002C647C">
        <w:tc>
          <w:tcPr>
            <w:tcW w:w="2972" w:type="dxa"/>
          </w:tcPr>
          <w:p w14:paraId="1F7D20C9" w14:textId="77777777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4" w:name="_Hlk62135751"/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МБУ «МЦБ МУГ»</w:t>
            </w:r>
          </w:p>
          <w:p w14:paraId="446AE463" w14:textId="08B193BB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46FD69C0" w14:textId="2FC0F08F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первую половину месяца</w:t>
            </w:r>
            <w:r w:rsidR="005C16E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</w:t>
            </w: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18 числа текущего месяца, </w:t>
            </w:r>
          </w:p>
          <w:p w14:paraId="53C889F2" w14:textId="07C8D07A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вторую половину </w:t>
            </w:r>
            <w:r w:rsidR="00B57205"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месяца </w:t>
            </w: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3 числа месяца, следующего за расчетным</w:t>
            </w:r>
          </w:p>
        </w:tc>
      </w:tr>
      <w:tr w:rsidR="002C647C" w:rsidRPr="00CA1AFD" w14:paraId="0454C824" w14:textId="77777777" w:rsidTr="002C647C">
        <w:tc>
          <w:tcPr>
            <w:tcW w:w="2972" w:type="dxa"/>
          </w:tcPr>
          <w:p w14:paraId="60495285" w14:textId="77777777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Автозаводский филиал МБУ «МЦБ МУГ»</w:t>
            </w:r>
          </w:p>
          <w:p w14:paraId="56D30AA6" w14:textId="74B1B3BD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27EDA14B" w14:textId="21004696" w:rsidR="00962E5A" w:rsidRPr="00974F91" w:rsidRDefault="00962E5A" w:rsidP="00E34F70">
            <w:pPr>
              <w:pStyle w:val="a3"/>
              <w:spacing w:before="100" w:after="100"/>
              <w:contextualSpacing/>
              <w:rPr>
                <w:rStyle w:val="layout"/>
                <w:sz w:val="26"/>
                <w:szCs w:val="26"/>
                <w:lang w:val="ru-RU"/>
              </w:rPr>
            </w:pPr>
            <w:r w:rsidRPr="00974F91">
              <w:rPr>
                <w:rStyle w:val="layout"/>
                <w:sz w:val="26"/>
                <w:szCs w:val="26"/>
                <w:lang w:val="ru-RU"/>
              </w:rPr>
              <w:t xml:space="preserve">за первую половину месяца — 22 числа текущего месяца, </w:t>
            </w:r>
          </w:p>
          <w:p w14:paraId="794C6F3F" w14:textId="2AA264CF" w:rsidR="002C647C" w:rsidRPr="00974F91" w:rsidRDefault="00962E5A" w:rsidP="00B57205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91">
              <w:rPr>
                <w:rStyle w:val="layout"/>
                <w:sz w:val="26"/>
                <w:szCs w:val="26"/>
                <w:lang w:val="ru-RU"/>
              </w:rPr>
              <w:t xml:space="preserve">за вторую половину месяца </w:t>
            </w:r>
            <w:r w:rsidR="005C16E0">
              <w:rPr>
                <w:rStyle w:val="layout"/>
                <w:sz w:val="26"/>
                <w:szCs w:val="26"/>
                <w:lang w:val="ru-RU"/>
              </w:rPr>
              <w:t>–</w:t>
            </w:r>
            <w:r w:rsidRPr="00974F91">
              <w:rPr>
                <w:rStyle w:val="layout"/>
                <w:sz w:val="26"/>
                <w:szCs w:val="26"/>
                <w:lang w:val="ru-RU"/>
              </w:rPr>
              <w:t xml:space="preserve"> 7 число месяца, следующего за расчетным</w:t>
            </w:r>
          </w:p>
        </w:tc>
      </w:tr>
      <w:tr w:rsidR="002C647C" w:rsidRPr="00CA1AFD" w14:paraId="785B5CE3" w14:textId="77777777" w:rsidTr="002C647C">
        <w:tc>
          <w:tcPr>
            <w:tcW w:w="2972" w:type="dxa"/>
          </w:tcPr>
          <w:p w14:paraId="0A6DDA5D" w14:textId="06B54F59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Канавинский</w:t>
            </w:r>
            <w:proofErr w:type="spellEnd"/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филиал МБУ «МЦБ МУГ»</w:t>
            </w:r>
          </w:p>
          <w:p w14:paraId="438EB11E" w14:textId="77777777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2017D082" w14:textId="4CA4EC09" w:rsidR="005C16E0" w:rsidRDefault="005C16E0" w:rsidP="005C16E0">
            <w:pPr>
              <w:pStyle w:val="a3"/>
              <w:spacing w:before="100" w:after="100"/>
              <w:contextualSpacing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</w:t>
            </w:r>
            <w:r w:rsidRPr="005C16E0">
              <w:rPr>
                <w:b/>
                <w:sz w:val="26"/>
                <w:szCs w:val="26"/>
                <w:lang w:val="ru-RU"/>
              </w:rPr>
              <w:t>чреждения образования и учреждения культуры</w:t>
            </w:r>
          </w:p>
          <w:p w14:paraId="4D358BD3" w14:textId="4CA6E118" w:rsidR="005C16E0" w:rsidRPr="005C16E0" w:rsidRDefault="005C16E0" w:rsidP="005C16E0">
            <w:pPr>
              <w:pStyle w:val="a3"/>
              <w:spacing w:before="100" w:after="100"/>
              <w:contextualSpacing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5C16E0">
              <w:rPr>
                <w:sz w:val="26"/>
                <w:szCs w:val="26"/>
                <w:lang w:val="ru-RU"/>
              </w:rPr>
              <w:t>а первую половину месяца – 20 числа текущего месяца</w:t>
            </w:r>
          </w:p>
          <w:p w14:paraId="1A4206B4" w14:textId="796219C3" w:rsidR="005C16E0" w:rsidRPr="005C16E0" w:rsidRDefault="005C16E0" w:rsidP="005C16E0">
            <w:pPr>
              <w:pStyle w:val="a3"/>
              <w:spacing w:before="100" w:after="100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5C16E0">
              <w:rPr>
                <w:sz w:val="26"/>
                <w:szCs w:val="26"/>
                <w:lang w:val="ru-RU"/>
              </w:rPr>
              <w:t>а вторую половину месяца – 5 числа месяца, следующего за расчетным</w:t>
            </w:r>
          </w:p>
          <w:p w14:paraId="1D8FA22E" w14:textId="77777777" w:rsidR="005C16E0" w:rsidRDefault="005C16E0" w:rsidP="005C16E0">
            <w:pPr>
              <w:pStyle w:val="a3"/>
              <w:spacing w:before="100" w:after="100"/>
              <w:contextualSpacing/>
              <w:rPr>
                <w:b/>
                <w:sz w:val="26"/>
                <w:szCs w:val="26"/>
                <w:lang w:val="ru-RU"/>
              </w:rPr>
            </w:pPr>
          </w:p>
          <w:p w14:paraId="7207F430" w14:textId="43834234" w:rsidR="005C16E0" w:rsidRPr="005C16E0" w:rsidRDefault="005C16E0" w:rsidP="005C16E0">
            <w:pPr>
              <w:pStyle w:val="a3"/>
              <w:spacing w:before="100" w:after="100"/>
              <w:contextualSpacing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</w:t>
            </w:r>
            <w:r w:rsidRPr="005C16E0">
              <w:rPr>
                <w:b/>
                <w:sz w:val="26"/>
                <w:szCs w:val="26"/>
                <w:lang w:val="ru-RU"/>
              </w:rPr>
              <w:t>чреждения культуры (казенные)</w:t>
            </w:r>
          </w:p>
          <w:p w14:paraId="362FDC9C" w14:textId="78F443AA" w:rsidR="005C16E0" w:rsidRPr="005C16E0" w:rsidRDefault="005C16E0" w:rsidP="005C16E0">
            <w:pPr>
              <w:pStyle w:val="a3"/>
              <w:spacing w:before="100" w:after="100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5C16E0">
              <w:rPr>
                <w:sz w:val="26"/>
                <w:szCs w:val="26"/>
                <w:lang w:val="ru-RU"/>
              </w:rPr>
              <w:t>а первую половину месяца – 18 числа текущего месяца</w:t>
            </w:r>
          </w:p>
          <w:p w14:paraId="542DB3E6" w14:textId="796041B9" w:rsidR="00550D16" w:rsidRPr="00575DEC" w:rsidRDefault="005C16E0" w:rsidP="00575DEC">
            <w:pPr>
              <w:pStyle w:val="a3"/>
              <w:spacing w:before="100" w:after="100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5C16E0">
              <w:rPr>
                <w:sz w:val="26"/>
                <w:szCs w:val="26"/>
                <w:lang w:val="ru-RU"/>
              </w:rPr>
              <w:t>а вторую половину месяца – 3 числа месяца, следующего за расчетным</w:t>
            </w:r>
          </w:p>
        </w:tc>
      </w:tr>
      <w:tr w:rsidR="002C647C" w:rsidRPr="00CA1AFD" w14:paraId="6A2C697A" w14:textId="77777777" w:rsidTr="002C647C">
        <w:tc>
          <w:tcPr>
            <w:tcW w:w="2972" w:type="dxa"/>
          </w:tcPr>
          <w:p w14:paraId="76985961" w14:textId="3CB59AFB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Ленинский филиал МБУ «МЦБ МУГ»</w:t>
            </w:r>
          </w:p>
          <w:p w14:paraId="6407649A" w14:textId="77777777" w:rsidR="002C647C" w:rsidRPr="00974F91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3B668D3E" w14:textId="77777777" w:rsidR="004E2DB4" w:rsidRPr="00974F91" w:rsidRDefault="004E2DB4" w:rsidP="004E2DB4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74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учреждения образования и иные учреждения:</w:t>
            </w:r>
          </w:p>
          <w:p w14:paraId="68455C63" w14:textId="18B85C83" w:rsidR="004E2DB4" w:rsidRPr="00974F91" w:rsidRDefault="004E2DB4" w:rsidP="004E2DB4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9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первую половину месяца </w:t>
            </w:r>
            <w:r w:rsidR="005C16E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974F9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18</w:t>
            </w: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числа текущего месяца, </w:t>
            </w:r>
          </w:p>
          <w:p w14:paraId="657B02D3" w14:textId="77777777" w:rsidR="004E2DB4" w:rsidRPr="00974F91" w:rsidRDefault="004E2DB4" w:rsidP="004E2DB4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за вторую половину месяца – 3 числа месяца, следующего за расчетным</w:t>
            </w:r>
            <w:r w:rsidRPr="00974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14:paraId="13B7F453" w14:textId="77777777" w:rsidR="004E2DB4" w:rsidRPr="00974F91" w:rsidRDefault="004E2DB4" w:rsidP="004E2DB4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265111E0" w14:textId="14630191" w:rsidR="002371BB" w:rsidRPr="00974F91" w:rsidRDefault="002371BB" w:rsidP="004E2DB4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74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 культуры</w:t>
            </w:r>
            <w:r w:rsidR="005C1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Pr="00974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(музыкальные школы):</w:t>
            </w:r>
          </w:p>
          <w:p w14:paraId="19EA3B6C" w14:textId="746A70BE" w:rsidR="002371BB" w:rsidRPr="00974F91" w:rsidRDefault="002371BB" w:rsidP="002371BB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4F9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первую половину месяца </w:t>
            </w:r>
            <w:r w:rsidR="005C16E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974F9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16</w:t>
            </w: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числа текущего месяца, </w:t>
            </w:r>
          </w:p>
          <w:p w14:paraId="0AAB56C5" w14:textId="1324C10A" w:rsidR="002371BB" w:rsidRPr="004E2DB4" w:rsidRDefault="002371BB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74F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вторую половину месяца – 1 числа месяца, следующего за расчетным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2C647C" w:rsidRPr="00CA1AFD" w14:paraId="7328721D" w14:textId="77777777" w:rsidTr="002C647C">
        <w:tc>
          <w:tcPr>
            <w:tcW w:w="2972" w:type="dxa"/>
          </w:tcPr>
          <w:p w14:paraId="3DE99EAD" w14:textId="1B38752B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D5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Московский филиал МБУ «МЦБ МУГ»</w:t>
            </w:r>
          </w:p>
          <w:p w14:paraId="44D76A13" w14:textId="77777777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7250AB4D" w14:textId="77777777" w:rsidR="00E34F70" w:rsidRPr="00974F91" w:rsidRDefault="00E34F70" w:rsidP="00E34F70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74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 образования и иные учреждения:</w:t>
            </w:r>
          </w:p>
          <w:p w14:paraId="63EAEF25" w14:textId="77777777" w:rsidR="002C647C" w:rsidRDefault="00D02C25" w:rsidP="00B57205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 первую половину месяца</w:t>
            </w:r>
            <w:r w:rsidR="00B57205"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D37C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B57205"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20 числа текущего месяца, за вторую половину месяца</w:t>
            </w:r>
            <w:r w:rsidR="00B57205"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D37C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B57205"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5 числа </w:t>
            </w:r>
            <w:r w:rsidR="00B57205"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месяца, 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следующего </w:t>
            </w:r>
            <w:r w:rsidR="00B57205"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 расчетным</w:t>
            </w:r>
            <w:r w:rsidRPr="000D56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14:paraId="46E53894" w14:textId="2F3D0587" w:rsidR="00985114" w:rsidRPr="005C16E0" w:rsidRDefault="00985114" w:rsidP="00985114">
            <w:pPr>
              <w:pStyle w:val="a3"/>
              <w:spacing w:before="100" w:afterAutospacing="0"/>
              <w:contextualSpacing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</w:t>
            </w:r>
            <w:r w:rsidRPr="005C16E0">
              <w:rPr>
                <w:b/>
                <w:sz w:val="26"/>
                <w:szCs w:val="26"/>
                <w:lang w:val="ru-RU"/>
              </w:rPr>
              <w:t>чреждения культуры (</w:t>
            </w:r>
            <w:r>
              <w:rPr>
                <w:b/>
                <w:sz w:val="26"/>
                <w:szCs w:val="26"/>
                <w:lang w:val="ru-RU"/>
              </w:rPr>
              <w:t>ДМШ № 12, ДМШ №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 xml:space="preserve">17,   </w:t>
            </w:r>
            <w:proofErr w:type="gramEnd"/>
            <w:r>
              <w:rPr>
                <w:b/>
                <w:sz w:val="26"/>
                <w:szCs w:val="26"/>
                <w:lang w:val="ru-RU"/>
              </w:rPr>
              <w:t xml:space="preserve">          ДХШ №2, Музейно-выставочный центр «Микула</w:t>
            </w:r>
            <w:r w:rsidRPr="005C16E0">
              <w:rPr>
                <w:b/>
                <w:sz w:val="26"/>
                <w:szCs w:val="26"/>
                <w:lang w:val="ru-RU"/>
              </w:rPr>
              <w:t>)</w:t>
            </w:r>
          </w:p>
          <w:p w14:paraId="62B8734F" w14:textId="4B478EC7" w:rsidR="00985114" w:rsidRPr="005C16E0" w:rsidRDefault="00985114" w:rsidP="00985114">
            <w:pPr>
              <w:pStyle w:val="a3"/>
              <w:spacing w:before="100" w:afterAutospacing="0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5C16E0">
              <w:rPr>
                <w:sz w:val="26"/>
                <w:szCs w:val="26"/>
                <w:lang w:val="ru-RU"/>
              </w:rPr>
              <w:t>а первую половину месяца – 1</w:t>
            </w:r>
            <w:r w:rsidR="009E7C39">
              <w:rPr>
                <w:sz w:val="26"/>
                <w:szCs w:val="26"/>
                <w:lang w:val="ru-RU"/>
              </w:rPr>
              <w:t>6</w:t>
            </w:r>
            <w:r w:rsidRPr="005C16E0">
              <w:rPr>
                <w:sz w:val="26"/>
                <w:szCs w:val="26"/>
                <w:lang w:val="ru-RU"/>
              </w:rPr>
              <w:t xml:space="preserve"> числа текущего месяца</w:t>
            </w:r>
          </w:p>
          <w:p w14:paraId="170D454E" w14:textId="56F346B0" w:rsidR="00985114" w:rsidRPr="000D56A7" w:rsidRDefault="00985114" w:rsidP="00985114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5C16E0">
              <w:rPr>
                <w:sz w:val="26"/>
                <w:szCs w:val="26"/>
                <w:lang w:val="ru-RU"/>
              </w:rPr>
              <w:t xml:space="preserve">а вторую половину месяца – </w:t>
            </w:r>
            <w:r>
              <w:rPr>
                <w:sz w:val="26"/>
                <w:szCs w:val="26"/>
                <w:lang w:val="ru-RU"/>
              </w:rPr>
              <w:t>1</w:t>
            </w:r>
            <w:r w:rsidRPr="005C16E0">
              <w:rPr>
                <w:sz w:val="26"/>
                <w:szCs w:val="26"/>
                <w:lang w:val="ru-RU"/>
              </w:rPr>
              <w:t xml:space="preserve"> числа месяца, следующего за расчетным</w:t>
            </w:r>
          </w:p>
        </w:tc>
      </w:tr>
      <w:tr w:rsidR="002C647C" w:rsidRPr="00CA1AFD" w14:paraId="41F47C2E" w14:textId="77777777" w:rsidTr="002C647C">
        <w:tc>
          <w:tcPr>
            <w:tcW w:w="2972" w:type="dxa"/>
          </w:tcPr>
          <w:p w14:paraId="5A64A52E" w14:textId="40F6CA4B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D5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Нижегородский филиал МБУ «МЦБ МУГ»</w:t>
            </w:r>
          </w:p>
          <w:p w14:paraId="71AEA5E3" w14:textId="77777777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541EF045" w14:textId="0B5D5FFD" w:rsidR="00D02C25" w:rsidRPr="000D56A7" w:rsidRDefault="00B57205" w:rsidP="00B57205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первую половину месяца </w:t>
            </w:r>
            <w:r w:rsidR="00D37C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20 числа текущего месяца, за вторую половину месяца </w:t>
            </w:r>
            <w:r w:rsidR="00D37C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5 числа месяца, следующего за расчетным</w:t>
            </w:r>
          </w:p>
        </w:tc>
      </w:tr>
      <w:tr w:rsidR="002C647C" w:rsidRPr="00CA1AFD" w14:paraId="7B6269EF" w14:textId="77777777" w:rsidTr="002C647C">
        <w:tc>
          <w:tcPr>
            <w:tcW w:w="2972" w:type="dxa"/>
          </w:tcPr>
          <w:p w14:paraId="0EF8D46B" w14:textId="5ABC6359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D5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Приокский</w:t>
            </w:r>
            <w:proofErr w:type="spellEnd"/>
            <w:r w:rsidRPr="000D5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филиал МБУ «МЦБ МУГ»</w:t>
            </w:r>
          </w:p>
          <w:p w14:paraId="5B4CC6E1" w14:textId="77777777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43D160E2" w14:textId="3A2AE990" w:rsidR="00D02C25" w:rsidRPr="000D56A7" w:rsidRDefault="00B57205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Style w:val="layout"/>
                <w:sz w:val="26"/>
                <w:szCs w:val="26"/>
                <w:lang w:val="ru-RU"/>
              </w:rPr>
            </w:pPr>
            <w:r w:rsidRPr="000D56A7">
              <w:rPr>
                <w:rStyle w:val="layout"/>
                <w:sz w:val="26"/>
                <w:szCs w:val="26"/>
                <w:lang w:val="ru-RU"/>
              </w:rPr>
              <w:t>за</w:t>
            </w:r>
            <w:r w:rsidR="00D02C25" w:rsidRPr="000D56A7">
              <w:rPr>
                <w:rStyle w:val="layout"/>
                <w:sz w:val="26"/>
                <w:szCs w:val="26"/>
                <w:lang w:val="ru-RU"/>
              </w:rPr>
              <w:t xml:space="preserve"> первую </w:t>
            </w:r>
            <w:r w:rsidR="00D02C25" w:rsidRPr="00E34F70">
              <w:rPr>
                <w:rStyle w:val="layout"/>
                <w:sz w:val="26"/>
                <w:szCs w:val="26"/>
                <w:lang w:val="ru-RU"/>
              </w:rPr>
              <w:t>половину</w:t>
            </w:r>
            <w:r w:rsidRPr="00E34F70">
              <w:rPr>
                <w:rStyle w:val="layout"/>
                <w:sz w:val="26"/>
                <w:szCs w:val="26"/>
                <w:lang w:val="ru-RU"/>
              </w:rPr>
              <w:t xml:space="preserve"> месяца</w:t>
            </w:r>
            <w:r w:rsidR="00D02C25" w:rsidRPr="00E34F70">
              <w:rPr>
                <w:rStyle w:val="layout"/>
                <w:sz w:val="26"/>
                <w:szCs w:val="26"/>
                <w:lang w:val="ru-RU"/>
              </w:rPr>
              <w:t xml:space="preserve"> </w:t>
            </w:r>
            <w:r w:rsidR="00D37C37" w:rsidRPr="00E34F70">
              <w:rPr>
                <w:rStyle w:val="layout"/>
                <w:sz w:val="26"/>
                <w:szCs w:val="26"/>
                <w:lang w:val="ru-RU"/>
              </w:rPr>
              <w:t xml:space="preserve">– </w:t>
            </w:r>
            <w:r w:rsidR="00D02C25" w:rsidRPr="00E34F70">
              <w:rPr>
                <w:rStyle w:val="layout"/>
                <w:sz w:val="26"/>
                <w:szCs w:val="26"/>
                <w:lang w:val="ru-RU"/>
              </w:rPr>
              <w:t>18 числ</w:t>
            </w:r>
            <w:r w:rsidRPr="00E34F70">
              <w:rPr>
                <w:rStyle w:val="layout"/>
                <w:sz w:val="26"/>
                <w:szCs w:val="26"/>
                <w:lang w:val="ru-RU"/>
              </w:rPr>
              <w:t>а текущего</w:t>
            </w:r>
            <w:r w:rsidRPr="000D56A7">
              <w:rPr>
                <w:rStyle w:val="layout"/>
                <w:sz w:val="26"/>
                <w:szCs w:val="26"/>
                <w:lang w:val="ru-RU"/>
              </w:rPr>
              <w:t xml:space="preserve"> месяца</w:t>
            </w:r>
            <w:r w:rsidR="00D02C25" w:rsidRPr="000D56A7">
              <w:rPr>
                <w:rStyle w:val="layout"/>
                <w:sz w:val="26"/>
                <w:szCs w:val="26"/>
                <w:lang w:val="ru-RU"/>
              </w:rPr>
              <w:t xml:space="preserve">, </w:t>
            </w:r>
          </w:p>
          <w:p w14:paraId="2B767B3C" w14:textId="3075DAA0" w:rsidR="002C647C" w:rsidRPr="000D56A7" w:rsidRDefault="00D02C25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D56A7">
              <w:rPr>
                <w:rStyle w:val="layout"/>
                <w:sz w:val="26"/>
                <w:szCs w:val="26"/>
                <w:lang w:val="ru-RU"/>
              </w:rPr>
              <w:t>за вторую половину</w:t>
            </w:r>
            <w:r w:rsidR="00B57205" w:rsidRPr="000D56A7">
              <w:rPr>
                <w:rStyle w:val="layout"/>
                <w:sz w:val="26"/>
                <w:szCs w:val="26"/>
                <w:lang w:val="ru-RU"/>
              </w:rPr>
              <w:t xml:space="preserve"> месяца </w:t>
            </w:r>
            <w:r w:rsidR="00D37C37">
              <w:rPr>
                <w:rStyle w:val="layout"/>
                <w:sz w:val="26"/>
                <w:szCs w:val="26"/>
                <w:lang w:val="ru-RU"/>
              </w:rPr>
              <w:t>–</w:t>
            </w:r>
            <w:r w:rsidR="00B57205" w:rsidRPr="000D56A7">
              <w:rPr>
                <w:rStyle w:val="layout"/>
                <w:sz w:val="26"/>
                <w:szCs w:val="26"/>
                <w:lang w:val="ru-RU"/>
              </w:rPr>
              <w:t xml:space="preserve"> </w:t>
            </w:r>
            <w:r w:rsidRPr="000D56A7">
              <w:rPr>
                <w:rStyle w:val="layout"/>
                <w:sz w:val="26"/>
                <w:szCs w:val="26"/>
                <w:lang w:val="ru-RU"/>
              </w:rPr>
              <w:t>3 числ</w:t>
            </w:r>
            <w:r w:rsidR="00B57205" w:rsidRPr="000D56A7">
              <w:rPr>
                <w:rStyle w:val="layout"/>
                <w:sz w:val="26"/>
                <w:szCs w:val="26"/>
                <w:lang w:val="ru-RU"/>
              </w:rPr>
              <w:t>а месяца,</w:t>
            </w:r>
            <w:r w:rsidRPr="000D56A7">
              <w:rPr>
                <w:rStyle w:val="layout"/>
                <w:sz w:val="26"/>
                <w:szCs w:val="26"/>
                <w:lang w:val="ru-RU"/>
              </w:rPr>
              <w:t xml:space="preserve"> следующего за </w:t>
            </w:r>
            <w:r w:rsidR="00B57205" w:rsidRPr="000D56A7">
              <w:rPr>
                <w:rStyle w:val="layout"/>
                <w:sz w:val="26"/>
                <w:szCs w:val="26"/>
                <w:lang w:val="ru-RU"/>
              </w:rPr>
              <w:t>расчетным</w:t>
            </w:r>
          </w:p>
        </w:tc>
      </w:tr>
      <w:tr w:rsidR="002C647C" w:rsidRPr="00CA1AFD" w14:paraId="0A8A84F2" w14:textId="77777777" w:rsidTr="002C647C">
        <w:tc>
          <w:tcPr>
            <w:tcW w:w="2972" w:type="dxa"/>
          </w:tcPr>
          <w:p w14:paraId="59774025" w14:textId="387CA099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D5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Советский филиал МБУ «МЦБ МУГ»</w:t>
            </w:r>
          </w:p>
          <w:p w14:paraId="657916FE" w14:textId="77777777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521C4808" w14:textId="77777777" w:rsidR="009E7C39" w:rsidRDefault="009E7C39" w:rsidP="009E7C39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74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 образования и иные учреждения:</w:t>
            </w:r>
          </w:p>
          <w:p w14:paraId="46440704" w14:textId="7F416CAF" w:rsidR="00B57205" w:rsidRPr="000D56A7" w:rsidRDefault="00B57205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первую половину месяца </w:t>
            </w:r>
            <w:r w:rsidR="00D37C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20 числа текущего месяца, </w:t>
            </w:r>
          </w:p>
          <w:p w14:paraId="410D84D5" w14:textId="77777777" w:rsidR="002C647C" w:rsidRDefault="00B57205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вторую половину месяца </w:t>
            </w:r>
            <w:r w:rsidR="00D37C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5 числа месяца, следующего за расчетным</w:t>
            </w:r>
          </w:p>
          <w:p w14:paraId="2A8A80CD" w14:textId="77777777" w:rsidR="009E7C39" w:rsidRDefault="009E7C39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14:paraId="7F779ADD" w14:textId="77777777" w:rsidR="009E7C39" w:rsidRPr="009E7C39" w:rsidRDefault="009E7C39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E7C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 культуры, спорта (ЦБС Советского района, СШ № 6 по лыжному двоеборью, КСШ «Надежда»):</w:t>
            </w:r>
          </w:p>
          <w:p w14:paraId="00B76DBC" w14:textId="6894FDE3" w:rsidR="009E7C39" w:rsidRPr="000D56A7" w:rsidRDefault="009E7C39" w:rsidP="009E7C39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первую половину месяца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18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числа текущего месяца, </w:t>
            </w:r>
          </w:p>
          <w:p w14:paraId="71740256" w14:textId="220436D8" w:rsidR="009E7C39" w:rsidRPr="009E7C39" w:rsidRDefault="009E7C39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вторую половину месяца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числа месяца, следующего за расчетным</w:t>
            </w:r>
          </w:p>
        </w:tc>
      </w:tr>
      <w:tr w:rsidR="002C647C" w:rsidRPr="00CA1AFD" w14:paraId="42B8CCEB" w14:textId="77777777" w:rsidTr="002C647C">
        <w:tc>
          <w:tcPr>
            <w:tcW w:w="2972" w:type="dxa"/>
          </w:tcPr>
          <w:p w14:paraId="0A4E1ACB" w14:textId="088D35FC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D5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Сормовский</w:t>
            </w:r>
            <w:proofErr w:type="spellEnd"/>
            <w:r w:rsidRPr="000D5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филиал МБУ «МЦБ МУГ»</w:t>
            </w:r>
          </w:p>
          <w:p w14:paraId="3C5EECAC" w14:textId="77777777" w:rsidR="002C647C" w:rsidRPr="000D56A7" w:rsidRDefault="002C647C" w:rsidP="00B57205">
            <w:pPr>
              <w:tabs>
                <w:tab w:val="left" w:pos="0"/>
                <w:tab w:val="num" w:pos="1276"/>
              </w:tabs>
              <w:spacing w:beforeAutospacing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14:paraId="55D536E1" w14:textId="77777777" w:rsidR="00835C3A" w:rsidRDefault="00835C3A" w:rsidP="00B57205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74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 образования и иные учреждения:</w:t>
            </w:r>
          </w:p>
          <w:p w14:paraId="7B3539CE" w14:textId="77777777" w:rsidR="002C647C" w:rsidRDefault="00B57205" w:rsidP="00B57205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первую половину месяца </w:t>
            </w:r>
            <w:r w:rsidR="00D37C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21 числа текущего месяца, за вторую половину месяца</w:t>
            </w:r>
            <w:r w:rsidR="00D37C3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6 числа месяца, следующего за расчетным</w:t>
            </w:r>
            <w:r w:rsidRPr="00D02C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14:paraId="0C9DCDE2" w14:textId="77777777" w:rsidR="00835C3A" w:rsidRDefault="00835C3A" w:rsidP="00B57205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1FA12CA5" w14:textId="77777777" w:rsidR="00835C3A" w:rsidRDefault="00835C3A" w:rsidP="00B57205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35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:</w:t>
            </w:r>
          </w:p>
          <w:p w14:paraId="63C0BB67" w14:textId="46D2FC3A" w:rsidR="00835C3A" w:rsidRDefault="00835C3A" w:rsidP="00B57205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первую половину месяца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19</w:t>
            </w:r>
            <w:r w:rsidRPr="000D56A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числа текущего месяца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(Детская библиотека), 20 числа текущего месяца (</w:t>
            </w:r>
            <w:r w:rsidR="00E34F7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БС, </w:t>
            </w:r>
            <w:r w:rsidR="0098511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ДМШ № 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),</w:t>
            </w:r>
          </w:p>
          <w:p w14:paraId="20AA5CDA" w14:textId="02444135" w:rsidR="00835C3A" w:rsidRPr="00835C3A" w:rsidRDefault="00835C3A" w:rsidP="00B57205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35C3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 вторую половину месяца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Pr="00835C3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числа месяца, следующего за расчетным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(Детская библиотека)</w:t>
            </w:r>
            <w:r w:rsidR="00CD6BB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5 </w:t>
            </w:r>
            <w:r w:rsidR="00CD6BB4" w:rsidRPr="00CD6BB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числа месяца, следующего за расчетным</w:t>
            </w:r>
            <w:r w:rsidR="00CD6BB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="00CD6BB4" w:rsidRPr="00CD6BB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ЦБС, </w:t>
            </w:r>
            <w:r w:rsidR="0098511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ДМШ № 11</w:t>
            </w:r>
            <w:r w:rsidR="00CD6BB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</w:p>
        </w:tc>
      </w:tr>
      <w:bookmarkEnd w:id="4"/>
    </w:tbl>
    <w:p w14:paraId="20AA4DB5" w14:textId="77777777" w:rsidR="002C647C" w:rsidRDefault="002C647C" w:rsidP="003A4DF9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  <w:lang w:val="ru-RU"/>
        </w:rPr>
      </w:pPr>
    </w:p>
    <w:p w14:paraId="43C01B8B" w14:textId="06A62A79" w:rsidR="003A4DF9" w:rsidRPr="00185CDF" w:rsidRDefault="004E2DB4" w:rsidP="003A4DF9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4.16.</w:t>
      </w:r>
      <w:r w:rsidR="00D908E8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2C647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Начисление и выплата вознаграждений лицам по договорам гражданско-правового характера осуществляется в соответствии с условиями договора и на основании документа, подтверждающего выполнение сторонами обязательств.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бюджета в текущем финансовом году</w:t>
      </w:r>
      <w:r w:rsidR="003A4DF9" w:rsidRPr="00185CDF">
        <w:rPr>
          <w:rFonts w:ascii="Times New Roman" w:hAnsi="Times New Roman" w:cs="Times New Roman"/>
          <w:color w:val="0000FF"/>
          <w:sz w:val="26"/>
          <w:szCs w:val="26"/>
          <w:lang w:val="ru-RU"/>
        </w:rPr>
        <w:t>.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BED7EFC" w14:textId="4B34ADA6" w:rsidR="003A4DF9" w:rsidRPr="00185CDF" w:rsidRDefault="004E2DB4" w:rsidP="003A4DF9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4.16</w:t>
      </w:r>
      <w:r w:rsidR="00AA11CB" w:rsidRPr="00185CD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908E8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AA11CB" w:rsidRPr="00185CD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Для погашения задолженности сотрудников перед работодателем из заработной платы сотрудника могут производиться следующие удержания (согласно ст. 137 ТК РФ):</w:t>
      </w:r>
    </w:p>
    <w:p w14:paraId="212D5B12" w14:textId="77777777" w:rsidR="003A4DF9" w:rsidRPr="00185CDF" w:rsidRDefault="003A4DF9" w:rsidP="003A4DF9">
      <w:pPr>
        <w:tabs>
          <w:tab w:val="left" w:pos="0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1) для возмещения неотработанного аванса, выданного в счет заработной платы;</w:t>
      </w:r>
    </w:p>
    <w:p w14:paraId="640B8CFD" w14:textId="77777777" w:rsidR="003A4DF9" w:rsidRPr="00185CDF" w:rsidRDefault="003A4DF9" w:rsidP="003A4DF9">
      <w:pPr>
        <w:tabs>
          <w:tab w:val="left" w:pos="0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2) для возврата сумм, излишне выплаченных работнику вследствие счетных ошибок, а также в случае признания органом по рассмотрению индивидуальных трудовых споров вины работника в невыполнении норм труда или простое;</w:t>
      </w:r>
    </w:p>
    <w:p w14:paraId="2A2CC2BE" w14:textId="77777777" w:rsidR="003A4DF9" w:rsidRPr="00185CDF" w:rsidRDefault="003A4DF9" w:rsidP="003A4DF9">
      <w:pPr>
        <w:tabs>
          <w:tab w:val="left" w:pos="0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3) 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14:paraId="7F81E58F" w14:textId="77777777" w:rsidR="003A4DF9" w:rsidRPr="00185CDF" w:rsidRDefault="003A4DF9" w:rsidP="003A4DF9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выплат, и при условии, если работник не оспаривает основания и размеры удержания. Получение письменного согласия работника на удержание из его заработной платы сумм задолженности является обязательным.</w:t>
      </w:r>
    </w:p>
    <w:p w14:paraId="7271DBD7" w14:textId="1F174EDE" w:rsidR="003A4DF9" w:rsidRPr="00185CDF" w:rsidRDefault="004E2DB4" w:rsidP="003A4DF9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4.16</w:t>
      </w:r>
      <w:r w:rsidR="002C647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908E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2C647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A4DF9" w:rsidRPr="00185CDF">
        <w:rPr>
          <w:rFonts w:ascii="Times New Roman" w:hAnsi="Times New Roman" w:cs="Times New Roman"/>
          <w:sz w:val="26"/>
          <w:szCs w:val="26"/>
          <w:lang w:val="ru-RU"/>
        </w:rPr>
        <w:t>Журнал операций расчетов по оплате труда, денежному довольствию и стипендиям формируется согласно Расчетных ведомостей на основании первичных документов: табелей учета использования рабочего времени, приказов (выписок) о зачислении, увольнении, перемещении, отпусках (для штатных сотрудников); документов, подтверждающих право на получение государственных пособий, пенсий, выплат, компенсаций.</w:t>
      </w:r>
    </w:p>
    <w:p w14:paraId="150BC6F0" w14:textId="77777777" w:rsidR="003A4DF9" w:rsidRPr="00185CDF" w:rsidRDefault="003A4DF9" w:rsidP="003A4DF9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В Главную книгу ежемесячно переносятся обороты по операциям, отраженным в Журнале операций расчетов по оплате труда, денежному довольствию и стипендиям.</w:t>
      </w:r>
    </w:p>
    <w:p w14:paraId="7FDB942A" w14:textId="77777777" w:rsidR="003A4DF9" w:rsidRPr="00185CDF" w:rsidRDefault="003A4DF9" w:rsidP="003A4DF9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Журнал операций по прочим операциям применяется для учета операций, не отраженных в других Журналах операций.</w:t>
      </w:r>
    </w:p>
    <w:p w14:paraId="3572DDDA" w14:textId="77DA0174" w:rsidR="00122523" w:rsidRPr="003A4DF9" w:rsidRDefault="003A4DF9" w:rsidP="000E15BF">
      <w:pPr>
        <w:tabs>
          <w:tab w:val="left" w:pos="0"/>
          <w:tab w:val="num" w:pos="1276"/>
        </w:tabs>
        <w:spacing w:after="195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5CDF">
        <w:rPr>
          <w:rFonts w:ascii="Times New Roman" w:hAnsi="Times New Roman" w:cs="Times New Roman"/>
          <w:sz w:val="26"/>
          <w:szCs w:val="26"/>
          <w:lang w:val="ru-RU"/>
        </w:rPr>
        <w:t>Журнал операций расчетов по оплате труда, денежному довольствию и стипендиям составляется с приложением свода расчетных ведомостей.</w:t>
      </w:r>
    </w:p>
    <w:p w14:paraId="2006762E" w14:textId="5BD6C8C0" w:rsidR="00A6209D" w:rsidRPr="00DF542A" w:rsidRDefault="003110B8" w:rsidP="003A4DF9">
      <w:pPr>
        <w:pStyle w:val="a3"/>
        <w:tabs>
          <w:tab w:val="left" w:pos="0"/>
        </w:tabs>
        <w:spacing w:beforeAutospacing="0" w:afterAutospacing="0"/>
        <w:ind w:firstLine="709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5</w:t>
      </w:r>
      <w:r w:rsidR="00245DCD" w:rsidRPr="00DF542A">
        <w:rPr>
          <w:b/>
          <w:bCs/>
          <w:sz w:val="26"/>
          <w:szCs w:val="26"/>
          <w:lang w:val="ru-RU"/>
        </w:rPr>
        <w:t>. Бухгалтерская (финансовая) отчетность</w:t>
      </w:r>
    </w:p>
    <w:p w14:paraId="48763E87" w14:textId="77777777" w:rsidR="001A22E4" w:rsidRPr="00DF542A" w:rsidRDefault="001A22E4" w:rsidP="003A4DF9">
      <w:pPr>
        <w:pStyle w:val="a3"/>
        <w:tabs>
          <w:tab w:val="left" w:pos="0"/>
        </w:tabs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</w:p>
    <w:p w14:paraId="1578A90A" w14:textId="0D1E7269" w:rsidR="00B84792" w:rsidRDefault="003110B8" w:rsidP="003A4DF9">
      <w:pPr>
        <w:pStyle w:val="a3"/>
        <w:tabs>
          <w:tab w:val="left" w:pos="0"/>
        </w:tabs>
        <w:spacing w:beforeAutospacing="0" w:afterAutospacing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245DCD" w:rsidRPr="00DF542A">
        <w:rPr>
          <w:sz w:val="26"/>
          <w:szCs w:val="26"/>
          <w:lang w:val="ru-RU"/>
        </w:rPr>
        <w:t xml:space="preserve">1. </w:t>
      </w:r>
      <w:r w:rsidR="00245DCD" w:rsidRPr="00E415C6">
        <w:rPr>
          <w:sz w:val="26"/>
          <w:szCs w:val="26"/>
          <w:lang w:val="ru-RU"/>
        </w:rPr>
        <w:t>Централизованная бухгалтерия формирует бухгалтерскую (бюджетную) отчетность учреждений</w:t>
      </w:r>
      <w:r w:rsidR="00245DCD" w:rsidRPr="00E415C6">
        <w:rPr>
          <w:sz w:val="26"/>
          <w:szCs w:val="26"/>
        </w:rPr>
        <w:t> </w:t>
      </w:r>
      <w:r w:rsidR="00245DCD" w:rsidRPr="00E415C6">
        <w:rPr>
          <w:sz w:val="26"/>
          <w:szCs w:val="26"/>
          <w:lang w:val="ru-RU"/>
        </w:rPr>
        <w:t xml:space="preserve">в </w:t>
      </w:r>
      <w:r w:rsidR="00876461" w:rsidRPr="00E415C6">
        <w:rPr>
          <w:bCs/>
          <w:sz w:val="26"/>
          <w:szCs w:val="26"/>
          <w:lang w:val="ru-RU" w:eastAsia="ru-RU"/>
        </w:rPr>
        <w:t>МИС «Единая централизованная информационная система по бухгалтерскому учету и отчетности»</w:t>
      </w:r>
      <w:r w:rsidR="00245DCD" w:rsidRPr="00E415C6">
        <w:rPr>
          <w:sz w:val="26"/>
          <w:szCs w:val="26"/>
          <w:lang w:val="ru-RU"/>
        </w:rPr>
        <w:t>.</w:t>
      </w:r>
    </w:p>
    <w:p w14:paraId="4E2C5E86" w14:textId="00948AFE" w:rsidR="00A6209D" w:rsidRPr="00DF542A" w:rsidRDefault="003110B8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245DCD" w:rsidRPr="00DF542A">
        <w:rPr>
          <w:sz w:val="26"/>
          <w:szCs w:val="26"/>
          <w:lang w:val="ru-RU"/>
        </w:rPr>
        <w:t>2. В пояснениях к отчетности за отчетный период раскрывается:</w:t>
      </w:r>
    </w:p>
    <w:p w14:paraId="17330E61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представленная учреждениями информация об условиях хозяйственной жизни, существующих на отчетную дату, если такая информация подлежит раскрытию в отчетности;</w:t>
      </w:r>
    </w:p>
    <w:p w14:paraId="1CBB4E98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информация о событиях после отчетной даты, свидетельствующая о возникших после отчетной даты условиях хозяйственной жизни учреждения. В частности, описывается само событие и дается оценка его последствий в денежном выражении. При невозможности </w:t>
      </w:r>
      <w:r w:rsidRPr="00DF542A">
        <w:rPr>
          <w:sz w:val="26"/>
          <w:szCs w:val="26"/>
          <w:lang w:val="ru-RU"/>
        </w:rPr>
        <w:lastRenderedPageBreak/>
        <w:t>произвести денежную оценку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на это указывается вместе с причинами, по которым сделать это невозможно.</w:t>
      </w:r>
    </w:p>
    <w:p w14:paraId="58C2EF44" w14:textId="188D99C1" w:rsidR="00A6209D" w:rsidRPr="00DF542A" w:rsidRDefault="003110B8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245DCD" w:rsidRPr="00DF542A">
        <w:rPr>
          <w:sz w:val="26"/>
          <w:szCs w:val="26"/>
          <w:lang w:val="ru-RU"/>
        </w:rPr>
        <w:t>3.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14:paraId="2A103B23" w14:textId="77777777" w:rsidR="00DA40AB" w:rsidRPr="00DF542A" w:rsidRDefault="00DA40AB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1FEEC5B2" w14:textId="7448AE45" w:rsidR="00DA40AB" w:rsidRDefault="003110B8" w:rsidP="001A22E4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6</w:t>
      </w:r>
      <w:r w:rsidR="00245DCD" w:rsidRPr="00DF542A">
        <w:rPr>
          <w:b/>
          <w:bCs/>
          <w:sz w:val="26"/>
          <w:szCs w:val="26"/>
          <w:lang w:val="ru-RU"/>
        </w:rPr>
        <w:t xml:space="preserve">. Порядок внесения изменений в единую учетную политику </w:t>
      </w:r>
    </w:p>
    <w:p w14:paraId="4961D992" w14:textId="2BC1DE70" w:rsidR="00A6209D" w:rsidRPr="00DF542A" w:rsidRDefault="00D908E8" w:rsidP="001A22E4">
      <w:pPr>
        <w:pStyle w:val="a3"/>
        <w:spacing w:beforeAutospacing="0" w:afterAutospacing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при централизации учета</w:t>
      </w:r>
    </w:p>
    <w:p w14:paraId="31342C44" w14:textId="77777777" w:rsidR="001A22E4" w:rsidRPr="00DF542A" w:rsidRDefault="001A22E4" w:rsidP="00B92DC2">
      <w:pPr>
        <w:pStyle w:val="a3"/>
        <w:spacing w:beforeAutospacing="0" w:afterAutospacing="0"/>
        <w:jc w:val="both"/>
        <w:rPr>
          <w:sz w:val="26"/>
          <w:szCs w:val="26"/>
          <w:lang w:val="ru-RU"/>
        </w:rPr>
      </w:pPr>
    </w:p>
    <w:p w14:paraId="49E49606" w14:textId="45ECDB05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Внесение изменений в единую учетную политику </w:t>
      </w:r>
      <w:r w:rsidR="00D908E8">
        <w:rPr>
          <w:sz w:val="26"/>
          <w:szCs w:val="26"/>
          <w:lang w:val="ru-RU"/>
        </w:rPr>
        <w:t>при централизации учета</w:t>
      </w:r>
      <w:r w:rsidRPr="00DF542A">
        <w:rPr>
          <w:sz w:val="26"/>
          <w:szCs w:val="26"/>
          <w:lang w:val="ru-RU"/>
        </w:rPr>
        <w:t xml:space="preserve"> осуществляется централизованной бухгалтерией в случаях:</w:t>
      </w:r>
    </w:p>
    <w:p w14:paraId="615C31CE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а) изменения законодательства Российской Федерации о бухгалтерском учете, бюджетного законодательства Российской Федерации, нормативных правовых актов, регулирующих ведение бухгалтерского (бюджетного) учета и составление бухгалтерской (финансовой) отчетности;</w:t>
      </w:r>
    </w:p>
    <w:p w14:paraId="28EF8C92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б) разработки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и выбора централизованной бухгалтерией новых правил (способов) ведения бухгалтерского учета, применение которых позволит представить в бухгалтерской (финансовой) отчетности релевантную и достоверную информацию;</w:t>
      </w:r>
    </w:p>
    <w:p w14:paraId="08F083A0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в) существенного изменения условий деятельности учреждений – субъектов централизованного учета, включая их реорганизацию, ликвидацию (упразднение), изменение возложенных на них полномочий и (или) выполняемых ими функций;</w:t>
      </w:r>
    </w:p>
    <w:p w14:paraId="0DF648A6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г)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активах, обязательствах и финансовом результате, необходимой для исполнения возложенных на них функций;</w:t>
      </w:r>
    </w:p>
    <w:p w14:paraId="3C4DD2A2" w14:textId="502D7D0D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д) поступления предложений от учредителей учреждений, </w:t>
      </w:r>
      <w:r w:rsidR="00D908E8">
        <w:rPr>
          <w:sz w:val="26"/>
          <w:szCs w:val="26"/>
          <w:lang w:val="ru-RU"/>
        </w:rPr>
        <w:t xml:space="preserve">муниципального </w:t>
      </w:r>
      <w:r w:rsidRPr="00DF542A">
        <w:rPr>
          <w:sz w:val="26"/>
          <w:szCs w:val="26"/>
          <w:lang w:val="ru-RU"/>
        </w:rPr>
        <w:t>финансового органа в целях совершенствования методов ведения централизованного бухгалтерского учета.</w:t>
      </w:r>
    </w:p>
    <w:p w14:paraId="109671E3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Изменения ведения централизованного бухгалтерского учета применяются с начала отчетного года, если иное не обусловливается причиной такого изменения.</w:t>
      </w:r>
    </w:p>
    <w:p w14:paraId="769BCD8E" w14:textId="20A2E21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Изменение ведения централизованного бухгалтерского учета в течение отчетного года, не связанное с изменением нормативных правовых актов, регулирующих ведение бюджетного учета и составление бюджетной отчетности, производится по решению </w:t>
      </w:r>
      <w:r w:rsidR="0048136B">
        <w:rPr>
          <w:sz w:val="26"/>
          <w:szCs w:val="26"/>
          <w:lang w:val="ru-RU"/>
        </w:rPr>
        <w:t xml:space="preserve">муниципального </w:t>
      </w:r>
      <w:r w:rsidRPr="00DF542A">
        <w:rPr>
          <w:sz w:val="26"/>
          <w:szCs w:val="26"/>
          <w:lang w:val="ru-RU"/>
        </w:rPr>
        <w:t>финансового органа.</w:t>
      </w:r>
    </w:p>
    <w:p w14:paraId="5229B459" w14:textId="7FFB931F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 xml:space="preserve">Внесение изменений в единую учетную политику по предложениям учреждений, их учредителей, </w:t>
      </w:r>
      <w:r w:rsidR="0048136B">
        <w:rPr>
          <w:sz w:val="26"/>
          <w:szCs w:val="26"/>
          <w:lang w:val="ru-RU"/>
        </w:rPr>
        <w:t xml:space="preserve">муниципального </w:t>
      </w:r>
      <w:r w:rsidRPr="00DF542A">
        <w:rPr>
          <w:sz w:val="26"/>
          <w:szCs w:val="26"/>
          <w:lang w:val="ru-RU"/>
        </w:rPr>
        <w:t>финансового органа (далее – инициатор изменений) осуществляется с учетом следующих положений.</w:t>
      </w:r>
    </w:p>
    <w:p w14:paraId="24F8AC9A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В предложения по изменению единой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учетной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политики, подготовленные инициатором изменений, включается следующая информация:</w:t>
      </w:r>
    </w:p>
    <w:p w14:paraId="7302437E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обоснование необходимости внесения изменений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с обоснованием причины возникновения такого изменения;</w:t>
      </w:r>
    </w:p>
    <w:p w14:paraId="38E437C7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данные, подтверждающие неэффективность и (или) невозможность применения действующих положений единой учетной политики, ухудшающих качество и (или) препятствующих осуществлению централизуемых полномочий;</w:t>
      </w:r>
    </w:p>
    <w:p w14:paraId="263CA2A3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прогноз финансовых, экономических и иных последствий внесения таких изменений.</w:t>
      </w:r>
    </w:p>
    <w:p w14:paraId="7F381CC8" w14:textId="77777777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lastRenderedPageBreak/>
        <w:t>Централизованная бухгалтерия в течение 30 рабочих дней от даты поступления предложений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принимает решение о внесении соответствующего изменения в единую учетную политику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либо подготавливает мотивированное заключение о нецелесообразности представленных предложений по изменению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ввиду их несоответствия принципам концептуальных основ бухгалтерского учета,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 xml:space="preserve"> утвержденных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СГС «Концептуальные основы бухучета и отчетности», в части отсутствия прогностической ценности для финансовой оценки будущих периодов, либо подтверждающей ценности для подтверждения или корректировки ранее сделанных выводов, либо ввиду превышения затрат на представление информации в бухгалтерской (финансовой) отчетности над ее полезностью и преимуществами от ее использования. Централизованная бухгалтерия в период рассмотрения предложений по внесению изменений в единую учетную политику может запросить дополнительную информацию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у инициатора изменений.</w:t>
      </w:r>
    </w:p>
    <w:p w14:paraId="26B50F22" w14:textId="750E5EAE" w:rsidR="00A6209D" w:rsidRPr="00DF542A" w:rsidRDefault="00245DCD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  <w:r w:rsidRPr="00DF542A">
        <w:rPr>
          <w:sz w:val="26"/>
          <w:szCs w:val="26"/>
          <w:lang w:val="ru-RU"/>
        </w:rPr>
        <w:t>Для определения даты начала применения вносимых изменений</w:t>
      </w:r>
      <w:r w:rsidRPr="00DF542A">
        <w:rPr>
          <w:sz w:val="26"/>
          <w:szCs w:val="26"/>
        </w:rPr>
        <w:t> </w:t>
      </w:r>
      <w:r w:rsidRPr="00DF542A">
        <w:rPr>
          <w:sz w:val="26"/>
          <w:szCs w:val="26"/>
          <w:lang w:val="ru-RU"/>
        </w:rPr>
        <w:t>централизованная бухгалтерия дает заключение относительно состава показателей бухгалтерской (финансовой) отчетности соответствующего отчетного периода, на который окажут влияние вносимые изменения.</w:t>
      </w:r>
    </w:p>
    <w:p w14:paraId="1F6C769A" w14:textId="77777777" w:rsidR="001F21C4" w:rsidRDefault="001F21C4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14EEF83B" w14:textId="77777777" w:rsidR="001F21C4" w:rsidRDefault="001F21C4" w:rsidP="00B92DC2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</w:pPr>
    </w:p>
    <w:p w14:paraId="62B4136E" w14:textId="19F1279A" w:rsidR="00E96E9B" w:rsidRDefault="00B92DC2" w:rsidP="000E15BF">
      <w:pPr>
        <w:pStyle w:val="a3"/>
        <w:spacing w:beforeAutospacing="0" w:afterAutospacing="0"/>
        <w:ind w:firstLine="720"/>
        <w:jc w:val="both"/>
        <w:rPr>
          <w:sz w:val="26"/>
          <w:szCs w:val="26"/>
          <w:lang w:val="ru-RU"/>
        </w:rPr>
        <w:sectPr w:rsidR="00E96E9B" w:rsidSect="00BB240D">
          <w:headerReference w:type="default" r:id="rId9"/>
          <w:pgSz w:w="11906" w:h="16838"/>
          <w:pgMar w:top="426" w:right="567" w:bottom="1134" w:left="1134" w:header="720" w:footer="720" w:gutter="0"/>
          <w:pgNumType w:start="1"/>
          <w:cols w:space="720"/>
          <w:titlePg/>
          <w:docGrid w:linePitch="360"/>
        </w:sectPr>
      </w:pPr>
      <w:r w:rsidRPr="00DF542A">
        <w:rPr>
          <w:sz w:val="26"/>
          <w:szCs w:val="26"/>
          <w:lang w:val="ru-RU"/>
        </w:rPr>
        <w:t xml:space="preserve">Главный бухгалтер МБУ «МЦБ </w:t>
      </w:r>
      <w:proofErr w:type="gramStart"/>
      <w:r w:rsidRPr="00DF542A">
        <w:rPr>
          <w:sz w:val="26"/>
          <w:szCs w:val="26"/>
          <w:lang w:val="ru-RU"/>
        </w:rPr>
        <w:t xml:space="preserve">МУГ»   </w:t>
      </w:r>
      <w:proofErr w:type="gramEnd"/>
      <w:r w:rsidRPr="00DF542A">
        <w:rPr>
          <w:sz w:val="26"/>
          <w:szCs w:val="26"/>
          <w:lang w:val="ru-RU"/>
        </w:rPr>
        <w:t xml:space="preserve">                                                     </w:t>
      </w:r>
      <w:proofErr w:type="spellStart"/>
      <w:r w:rsidRPr="00DF542A">
        <w:rPr>
          <w:sz w:val="26"/>
          <w:szCs w:val="26"/>
          <w:lang w:val="ru-RU"/>
        </w:rPr>
        <w:t>Е.Е.Кумагин</w:t>
      </w:r>
      <w:r w:rsidR="000E15BF">
        <w:rPr>
          <w:sz w:val="26"/>
          <w:szCs w:val="26"/>
          <w:lang w:val="ru-RU"/>
        </w:rPr>
        <w:t>а</w:t>
      </w:r>
      <w:proofErr w:type="spellEnd"/>
    </w:p>
    <w:p w14:paraId="50A8D94D" w14:textId="0A6BC011" w:rsidR="00B92DC2" w:rsidRDefault="00B92DC2" w:rsidP="00B92DC2">
      <w:pPr>
        <w:pStyle w:val="a3"/>
        <w:spacing w:beforeAutospacing="0" w:afterAutospacing="0"/>
        <w:jc w:val="both"/>
        <w:rPr>
          <w:sz w:val="26"/>
          <w:szCs w:val="26"/>
          <w:lang w:val="ru-RU"/>
        </w:rPr>
      </w:pPr>
    </w:p>
    <w:p w14:paraId="022AAA8C" w14:textId="77777777" w:rsidR="006F6DF8" w:rsidRPr="00C72C32" w:rsidRDefault="006F6DF8" w:rsidP="00C25BE5">
      <w:pPr>
        <w:pStyle w:val="Standard"/>
        <w:ind w:left="3600" w:firstLine="720"/>
        <w:rPr>
          <w:sz w:val="26"/>
          <w:szCs w:val="26"/>
        </w:rPr>
      </w:pPr>
    </w:p>
    <w:p w14:paraId="1B250295" w14:textId="3E5266B8" w:rsidR="00C25BE5" w:rsidRPr="00C25BE5" w:rsidRDefault="00C25BE5" w:rsidP="00F879ED">
      <w:pPr>
        <w:pStyle w:val="Standard"/>
        <w:ind w:left="8647"/>
        <w:rPr>
          <w:sz w:val="26"/>
          <w:szCs w:val="26"/>
        </w:rPr>
      </w:pPr>
      <w:r w:rsidRPr="00C25BE5">
        <w:rPr>
          <w:sz w:val="26"/>
          <w:szCs w:val="26"/>
        </w:rPr>
        <w:t xml:space="preserve">Приложение № </w:t>
      </w:r>
      <w:r w:rsidR="003B3730">
        <w:rPr>
          <w:sz w:val="26"/>
          <w:szCs w:val="26"/>
        </w:rPr>
        <w:t>1</w:t>
      </w:r>
    </w:p>
    <w:p w14:paraId="75E0DDA0" w14:textId="7AE61C90" w:rsidR="00C25BE5" w:rsidRPr="00C25BE5" w:rsidRDefault="00C25BE5" w:rsidP="00F879ED">
      <w:pPr>
        <w:pStyle w:val="a3"/>
        <w:spacing w:beforeAutospacing="0" w:afterAutospacing="0"/>
        <w:ind w:left="8647"/>
        <w:rPr>
          <w:sz w:val="26"/>
          <w:szCs w:val="26"/>
          <w:lang w:val="ru-RU"/>
        </w:rPr>
      </w:pPr>
      <w:r w:rsidRPr="00C25BE5">
        <w:rPr>
          <w:sz w:val="26"/>
          <w:szCs w:val="26"/>
          <w:lang w:val="ru-RU"/>
        </w:rPr>
        <w:t xml:space="preserve">к Единой </w:t>
      </w:r>
      <w:proofErr w:type="gramStart"/>
      <w:r w:rsidRPr="00C25BE5">
        <w:rPr>
          <w:sz w:val="26"/>
          <w:szCs w:val="26"/>
          <w:lang w:val="ru-RU"/>
        </w:rPr>
        <w:t>учетной  политике</w:t>
      </w:r>
      <w:proofErr w:type="gramEnd"/>
      <w:r>
        <w:rPr>
          <w:sz w:val="26"/>
          <w:szCs w:val="26"/>
          <w:lang w:val="ru-RU"/>
        </w:rPr>
        <w:t xml:space="preserve"> </w:t>
      </w:r>
      <w:r w:rsidR="00C72C32">
        <w:rPr>
          <w:sz w:val="26"/>
          <w:szCs w:val="26"/>
          <w:lang w:val="ru-RU"/>
        </w:rPr>
        <w:t>при централизации учета</w:t>
      </w:r>
    </w:p>
    <w:p w14:paraId="4EA3389D" w14:textId="77777777" w:rsidR="00C25BE5" w:rsidRPr="00C25BE5" w:rsidRDefault="00C25BE5" w:rsidP="00C25BE5">
      <w:pPr>
        <w:pStyle w:val="a3"/>
        <w:spacing w:beforeAutospacing="0" w:afterAutospacing="0"/>
        <w:ind w:left="4395"/>
        <w:rPr>
          <w:sz w:val="26"/>
          <w:szCs w:val="26"/>
          <w:lang w:val="ru-RU"/>
        </w:rPr>
      </w:pPr>
    </w:p>
    <w:p w14:paraId="168AADB4" w14:textId="61369F7D" w:rsidR="00C25BE5" w:rsidRDefault="00C25BE5" w:rsidP="00C25BE5">
      <w:pPr>
        <w:pStyle w:val="a3"/>
        <w:spacing w:beforeAutospacing="0" w:afterAutospacing="0"/>
        <w:ind w:left="4395"/>
        <w:rPr>
          <w:sz w:val="26"/>
          <w:szCs w:val="26"/>
          <w:lang w:val="ru-RU"/>
        </w:rPr>
      </w:pPr>
    </w:p>
    <w:p w14:paraId="67EC7ED3" w14:textId="77777777" w:rsidR="00EA32F4" w:rsidRDefault="00EA32F4" w:rsidP="00EA32F4">
      <w:pPr>
        <w:pStyle w:val="Standard"/>
        <w:jc w:val="center"/>
        <w:rPr>
          <w:b/>
          <w:sz w:val="24"/>
          <w:szCs w:val="24"/>
        </w:rPr>
      </w:pPr>
      <w:bookmarkStart w:id="5" w:name="_Hlk58837132"/>
      <w:r>
        <w:rPr>
          <w:b/>
          <w:sz w:val="24"/>
          <w:szCs w:val="24"/>
        </w:rPr>
        <w:t>График документооборота</w:t>
      </w:r>
    </w:p>
    <w:p w14:paraId="76CA544B" w14:textId="77777777" w:rsidR="00EA32F4" w:rsidRDefault="00EA32F4" w:rsidP="00EA32F4">
      <w:pPr>
        <w:pStyle w:val="Standard"/>
        <w:jc w:val="center"/>
        <w:rPr>
          <w:b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3262"/>
        <w:gridCol w:w="3969"/>
        <w:gridCol w:w="3260"/>
        <w:gridCol w:w="2268"/>
        <w:gridCol w:w="1417"/>
      </w:tblGrid>
      <w:tr w:rsidR="00EA32F4" w14:paraId="63739940" w14:textId="77777777" w:rsidTr="000A663D">
        <w:trPr>
          <w:trHeight w:val="960"/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B3D0" w14:textId="77777777" w:rsid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020F" w14:textId="77777777" w:rsid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EEF0" w14:textId="77777777" w:rsidR="00EA32F4" w:rsidRP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Должностные лица, ответственные за составление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3FD5" w14:textId="77777777" w:rsidR="00EA32F4" w:rsidRP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14:paraId="23AAB5A2" w14:textId="77777777" w:rsidR="00EA32F4" w:rsidRP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Срок предоставления</w:t>
            </w:r>
          </w:p>
          <w:p w14:paraId="6706C6DD" w14:textId="77777777" w:rsidR="00EA32F4" w:rsidRP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документов в ЦБ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0346" w14:textId="77777777" w:rsid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исполнения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58FD" w14:textId="77777777" w:rsid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CCC377" w14:textId="77777777" w:rsidR="00EA32F4" w:rsidRDefault="00EA32F4" w:rsidP="00BC2B1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  <w:proofErr w:type="spellEnd"/>
          </w:p>
        </w:tc>
      </w:tr>
      <w:tr w:rsidR="00EA32F4" w:rsidRPr="00CA1AFD" w14:paraId="6BF9B00E" w14:textId="77777777" w:rsidTr="000A663D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87C1" w14:textId="37A3ADD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Формы первичных документов по учету кадров</w:t>
            </w:r>
          </w:p>
        </w:tc>
      </w:tr>
      <w:tr w:rsidR="00EA32F4" w14:paraId="6B6E5715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0B1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2A87" w14:textId="77777777" w:rsidR="00EA32F4" w:rsidRP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Приказ (распоряжение) о приеме работника на работу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473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назначенный ответственным по приказу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28C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2B2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03A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16E54678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BCC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441D" w14:textId="77777777" w:rsidR="00EA32F4" w:rsidRPr="00EA32F4" w:rsidRDefault="00EA32F4" w:rsidP="00F879ED">
            <w:pPr>
              <w:spacing w:before="0" w:beforeAutospacing="0" w:after="0"/>
              <w:jc w:val="both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Приказ (распоряжение) о переводе работника на другую работу</w:t>
            </w:r>
          </w:p>
          <w:p w14:paraId="23A3BEE4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FDB4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назначенный ответственным по приказу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CA2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9D0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D5D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35B9AA6E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32A5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E7F6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Штатное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расписание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CAA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назначенный ответственным по приказу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D72A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465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6605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2E4D7F4C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04E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85BC" w14:textId="77777777" w:rsidR="00EA32F4" w:rsidRPr="00EA32F4" w:rsidRDefault="00EA32F4" w:rsidP="00F879ED">
            <w:pPr>
              <w:spacing w:before="0" w:beforeAutospacing="0" w:after="0"/>
              <w:jc w:val="both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Приказ (распоряжение) о предоставлении отпуска работнику</w:t>
            </w:r>
          </w:p>
          <w:p w14:paraId="77485961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E782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назначенный ответственным по приказу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3714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позднее, чем за 5 дней до начала отпуска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AD5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дня</w:t>
            </w:r>
            <w:proofErr w:type="spellEnd"/>
          </w:p>
          <w:p w14:paraId="222BC45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2B9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69DA0241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63F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075F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отпусков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9F1A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назначенный ответственным по приказу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8F3F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</w:pPr>
            <w:r w:rsidRPr="00EA32F4"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  <w:t>не позднее чем за 7 дней до наступления календарного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45D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4C4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2D83F93D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55F2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190D" w14:textId="77777777" w:rsidR="00EA32F4" w:rsidRP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F68A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назначенный ответственным по приказу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FEC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DD79C00" w14:textId="6FBFFD7C" w:rsidR="00EA32F4" w:rsidRPr="000A663D" w:rsidRDefault="00EA32F4" w:rsidP="000A663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</w:pPr>
            <w:r w:rsidRPr="00EA32F4"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  <w:t>в день подписания приказа (до 12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A83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BF9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</w:p>
        </w:tc>
      </w:tr>
      <w:tr w:rsidR="00EA32F4" w14:paraId="738DC076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71A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DB00" w14:textId="77777777" w:rsidR="00EA32F4" w:rsidRPr="00EA32F4" w:rsidRDefault="00EA32F4" w:rsidP="00F879ED">
            <w:pPr>
              <w:spacing w:before="0" w:beforeAutospacing="0" w:after="0"/>
              <w:jc w:val="both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Приказ (распоряжение) о направлении работника в командировку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65D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назначенный ответственным по приказу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D6F4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0D0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B7B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CA1AFD" w14:paraId="3DD226CC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73C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EF37" w14:textId="77777777" w:rsidR="00EA32F4" w:rsidRPr="00EA32F4" w:rsidRDefault="00EA32F4" w:rsidP="00F879ED">
            <w:pPr>
              <w:spacing w:before="0" w:beforeAutospacing="0" w:after="0"/>
              <w:jc w:val="both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Приказ (распоряжение) о поощрении работника, работников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81E1" w14:textId="77777777" w:rsid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назначенный ответственным по приказу</w:t>
            </w:r>
          </w:p>
          <w:p w14:paraId="7379DB0B" w14:textId="3DCD9387" w:rsidR="0048136B" w:rsidRPr="00EA32F4" w:rsidRDefault="0048136B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2684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1FBF" w14:textId="7D5D4BD0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сроки для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AE4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38BB322D" w14:textId="77777777" w:rsidTr="000A663D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D56A" w14:textId="336C611A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Формы первичных документов по учету рабочего времени и расчетов с персоналом по оплате труда</w:t>
            </w:r>
          </w:p>
        </w:tc>
      </w:tr>
      <w:tr w:rsidR="00EA32F4" w:rsidRPr="00CA1AFD" w14:paraId="5985B892" w14:textId="77777777" w:rsidTr="000A663D">
        <w:trPr>
          <w:trHeight w:val="17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CD0E" w14:textId="77777777" w:rsid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4A5B" w14:textId="5D2263D5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Табель учета использования рабочего времени</w:t>
            </w:r>
            <w:r w:rsidR="00DA215A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(в том числе корректировочный)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6EB6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Руководитель учреждения, либо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работник  учреждения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назначенный ответственным по приказу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A4C0" w14:textId="10872A7E" w:rsidR="00DA215A" w:rsidRDefault="00DA215A" w:rsidP="00DA215A">
            <w:pPr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  <w:lang w:val="ru-RU"/>
              </w:rPr>
            </w:pPr>
            <w:r w:rsidRPr="00881569">
              <w:rPr>
                <w:sz w:val="20"/>
                <w:szCs w:val="20"/>
                <w:lang w:val="ru-RU"/>
              </w:rPr>
              <w:t xml:space="preserve">не позднее 4 (четырех) рабочих дней до установленного срока выплаты заработной платы за 1 половину месяца, </w:t>
            </w:r>
          </w:p>
          <w:p w14:paraId="2C75EA48" w14:textId="77777777" w:rsidR="00881569" w:rsidRPr="00881569" w:rsidRDefault="00881569" w:rsidP="00DA215A">
            <w:pPr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  <w:lang w:val="ru-RU"/>
              </w:rPr>
            </w:pPr>
          </w:p>
          <w:p w14:paraId="211AE26A" w14:textId="2051C9D5" w:rsidR="00DA215A" w:rsidRPr="00DA215A" w:rsidRDefault="00DA215A" w:rsidP="00DA215A">
            <w:pPr>
              <w:spacing w:before="0" w:beforeAutospacing="0" w:after="0" w:afterAutospacing="0"/>
              <w:ind w:left="60" w:right="60"/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881569">
              <w:rPr>
                <w:sz w:val="20"/>
                <w:szCs w:val="20"/>
                <w:lang w:val="ru-RU"/>
              </w:rPr>
              <w:t>не позднее 5 (пяти) рабочих дней до установленного срока выплаты заработной платы за вторую половину месяца (не позднее 1 (одного) рабочего дня с момента подписания корректирующего табеля)</w:t>
            </w:r>
          </w:p>
          <w:p w14:paraId="2879C45B" w14:textId="42A9A313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94B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сроки для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69DA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4F61C998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93D9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F1BA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Расчетно-платежная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ведомость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5D3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D48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191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сроки для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E14B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1877A359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B3C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6774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ведомость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B3B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66D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485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сроки для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D8F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14:paraId="3A4A070B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4D79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EF0E" w14:textId="77777777" w:rsid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Платежная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ведомость</w:t>
            </w:r>
            <w:proofErr w:type="spellEnd"/>
          </w:p>
          <w:p w14:paraId="7922E103" w14:textId="5133A9DA" w:rsidR="007B6D70" w:rsidRDefault="007B6D70" w:rsidP="00F879ED">
            <w:pPr>
              <w:spacing w:before="0" w:beforeAutospacing="0" w:after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29E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2A10" w14:textId="77777777" w:rsid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6DC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F79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4D98CE3C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160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D225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AE9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4FF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B6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162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CA1AFD" w14:paraId="1A4C63C4" w14:textId="77777777" w:rsidTr="000A663D">
        <w:trPr>
          <w:trHeight w:val="409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248" w14:textId="6696EE50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Формы первичных и распорядительных документов по учету основных средств</w:t>
            </w:r>
          </w:p>
        </w:tc>
      </w:tr>
      <w:tr w:rsidR="00EA32F4" w14:paraId="673DF9CA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2759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76AC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передаче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695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Лицо, ответственное за подготовку распорядительной документации в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2C08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31C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924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CA1AFD" w14:paraId="43D25963" w14:textId="77777777" w:rsidTr="000A663D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B856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A20A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Акт о приеме-передаче объектов </w:t>
            </w:r>
            <w:proofErr w:type="gramStart"/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НФА  (</w:t>
            </w:r>
            <w:proofErr w:type="gramEnd"/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 передаче объектов НФА)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61E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AA8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53CC9FF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 главным бухгалтером ЦБ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6C9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 руководителем учреждения - отправителя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EC76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4E3FE39D" w14:textId="77777777" w:rsidTr="000A663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01BB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49D0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Акт о приеме-передаче объектов НФА (при приеме объектов НФА)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732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4B2F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позднее 5 рабочих дней после поступления объектов НФА в учреждение, 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C10D" w14:textId="5900546D" w:rsidR="00EA32F4" w:rsidRPr="00EA32F4" w:rsidRDefault="00EA32F4" w:rsidP="0048136B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позднее 2 рабочих дней после поступления подписанного акта в ЦБ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EDD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1A196F9F" w14:textId="77777777" w:rsidTr="000A663D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D2B5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26F8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Извещение (при передаче объектов НФА)</w:t>
            </w:r>
          </w:p>
          <w:p w14:paraId="78A6E14A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14:paraId="351DD4FC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A03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26B4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 главным бухгалтером ЦБ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BC5B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 руководителем учреждения-отправителя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B74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11544AF2" w14:textId="77777777" w:rsidTr="000A663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E33A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184F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Извещение (при приеме объектов НФА)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92A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BF33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позднее 5 рабочих дней после поступления объектов НФА в 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D9A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позднее 2 рабочих дней после поступления подписанного извещения в ЦБ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9223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14:paraId="68317E9A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CDB3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372D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Приходный ордер на приемку материальных ценностей (НФА)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48972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Комиссия по поступлению и выбытию активов</w:t>
            </w:r>
          </w:p>
          <w:p w14:paraId="03E9BAE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C7C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E12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6AE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3A737F2D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D3DA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4057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Накладная на внутреннее перемещение объектов НФА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23E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proofErr w:type="spellEnd"/>
          </w:p>
          <w:p w14:paraId="1600DD5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06B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следующий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подписания</w:t>
            </w:r>
            <w:proofErr w:type="spellEnd"/>
          </w:p>
          <w:p w14:paraId="6C09DE0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28F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0F0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0A42DE8C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BB2F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F21C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Акт приема - сдачи отремонтированных, реконструированных и </w:t>
            </w: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lastRenderedPageBreak/>
              <w:t>модернизированных объектов 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F5B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Комиссия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234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44A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20E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01CEB8E3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480C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D9A1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Приказ о списании (ликвидации) 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1A87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Лицо, ответственное за подготовку распорядительной документации в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BE4F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одновременно с актом о списании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C392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6B5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4FBA147F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97BB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D4C7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Акт о списании объектов НФА (кроме транспортных средств)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99C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4090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AE2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DFD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494C85B8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1A5D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2D8A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Акт о списании транспортного средства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D31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BA0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7F9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32F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22A3BF1B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BDFC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33BB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Акт о списании мягкого и хозяйственного инвентаря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55D8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E8D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F10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1FA5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0BEFE77C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3131" w14:textId="77777777" w:rsidR="00EA32F4" w:rsidRDefault="00EA32F4" w:rsidP="00F879ED">
            <w:pPr>
              <w:spacing w:before="0" w:beforeAutospacing="0" w:after="0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2276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Акт о списании исключенных объектов библиотечного фонда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AD82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2740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7F9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A12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4CB0B98C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3300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4E41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Приказ, распоряжение о консервации (расконсервации) объекта 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09D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Лицо, ответственное за подготовку распорядительной документации в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BBF2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255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EF5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61A41E4F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05E1" w14:textId="77777777" w:rsidR="00EA32F4" w:rsidRDefault="00EA32F4" w:rsidP="00F879ED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504C" w14:textId="77777777" w:rsidR="00EA32F4" w:rsidRDefault="00EA32F4" w:rsidP="000A663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консервации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расконсервации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38F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49C2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22D9" w14:textId="31DC2CD0" w:rsid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C30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28279770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9CD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72F1" w14:textId="77777777" w:rsidR="00EA32F4" w:rsidRPr="000A663D" w:rsidRDefault="00EA32F4" w:rsidP="000A663D">
            <w:pPr>
              <w:spacing w:before="0" w:beforeAutospacing="0" w:after="0"/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>Приказ</w:t>
            </w:r>
            <w:proofErr w:type="spellEnd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 xml:space="preserve"> о </w:t>
            </w:r>
            <w:proofErr w:type="spellStart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>добровольном</w:t>
            </w:r>
            <w:proofErr w:type="spellEnd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>пожертвовании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603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</w:pPr>
            <w:r w:rsidRPr="00EA32F4"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  <w:t>Лицо, ответственное за подготовку распорядительной документации в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0D12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</w:pPr>
            <w:r w:rsidRPr="00EA32F4"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3A2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текущего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месяца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3F4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79E5FDB9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6015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C88A" w14:textId="77777777" w:rsidR="00EA32F4" w:rsidRPr="000A663D" w:rsidRDefault="00EA32F4" w:rsidP="000A663D">
            <w:pPr>
              <w:spacing w:before="0" w:beforeAutospacing="0" w:after="0"/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>Приказ</w:t>
            </w:r>
            <w:proofErr w:type="spellEnd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 xml:space="preserve"> о </w:t>
            </w:r>
            <w:proofErr w:type="spellStart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>раскрое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37D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</w:pPr>
            <w:r w:rsidRPr="00EA32F4"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  <w:t>Лицо, ответственное за подготовку распорядительной документации в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078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</w:pPr>
            <w:r w:rsidRPr="00EA32F4"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7AE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текущего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месяца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98C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2DC769A4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ABB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D7DB" w14:textId="77777777" w:rsidR="00EA32F4" w:rsidRPr="000A663D" w:rsidRDefault="00EA32F4" w:rsidP="000A663D">
            <w:pPr>
              <w:spacing w:before="0" w:beforeAutospacing="0" w:after="0"/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>Акт</w:t>
            </w:r>
            <w:proofErr w:type="spellEnd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A663D">
              <w:rPr>
                <w:rFonts w:ascii="Times New Roman" w:hAnsi="Times New Roman" w:cs="Arial"/>
                <w:b/>
                <w:bCs/>
                <w:sz w:val="20"/>
                <w:szCs w:val="20"/>
                <w:lang w:eastAsia="zh-CN" w:bidi="hi-IN"/>
              </w:rPr>
              <w:t>раскроя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B2B0" w14:textId="54153480" w:rsidR="00EA32F4" w:rsidRDefault="00F856FD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  <w:t>О</w:t>
            </w:r>
            <w:proofErr w:type="spellStart"/>
            <w:r w:rsidR="00EA32F4"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тветственное</w:t>
            </w:r>
            <w:proofErr w:type="spellEnd"/>
            <w:r w:rsidR="00EA32F4"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EA32F4"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лицо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C76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</w:pPr>
            <w:r w:rsidRPr="00EA32F4">
              <w:rPr>
                <w:rFonts w:ascii="Times New Roman" w:hAnsi="Times New Roman" w:cs="Arial"/>
                <w:sz w:val="20"/>
                <w:szCs w:val="20"/>
                <w:lang w:val="ru-RU" w:eastAsia="zh-CN" w:bidi="hi-IN"/>
              </w:rPr>
              <w:t>на следующий день после создания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ABF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текущего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месяца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8A8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CA1AFD" w14:paraId="3CB043E0" w14:textId="77777777" w:rsidTr="000A663D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7C24" w14:textId="13068D09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Формы первичных документов по учету материалов</w:t>
            </w:r>
          </w:p>
        </w:tc>
      </w:tr>
      <w:tr w:rsidR="00EA32F4" w14:paraId="444358E9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B73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FCAA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Акт приемки материалов (материальных ценностей)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1D72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F0DF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535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BAA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3E2C9D69" w14:textId="77777777" w:rsidTr="000A663D">
        <w:trPr>
          <w:trHeight w:val="10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C93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5CBD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Меню-требование на выдачу продуктов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67A6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Сотрудник учреждения, ответственный за формирование меню-требования на выдачу продуктов питания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18A9" w14:textId="77777777" w:rsidR="00EA32F4" w:rsidRPr="00EA32F4" w:rsidRDefault="00EA32F4" w:rsidP="000A663D">
            <w:pPr>
              <w:spacing w:before="0" w:beforeAutospacing="0"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5323F1F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2 (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два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)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раза</w:t>
            </w:r>
            <w:proofErr w:type="spellEnd"/>
          </w:p>
          <w:p w14:paraId="2506AA7C" w14:textId="77777777" w:rsidR="00EA32F4" w:rsidRDefault="00EA32F4" w:rsidP="00F879ED">
            <w:pPr>
              <w:spacing w:before="0" w:beforeAutospacing="0" w:after="0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266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D83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6149E91C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ABB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A53C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накладная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BE2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Лицо, ответственное за </w:t>
            </w:r>
            <w:proofErr w:type="gramStart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передачу  материальных</w:t>
            </w:r>
            <w:proofErr w:type="gramEnd"/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ценностей (МОЛ)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78F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832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A265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2467AB24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D10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FA8A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Накладная на отпуск материалов (материальных ценностей) на сторону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5E9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Бухгалтер ЦБ</w:t>
            </w:r>
          </w:p>
          <w:p w14:paraId="03C0AF1D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</w:p>
          <w:p w14:paraId="120AAB9A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член комиссии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F20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1AD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0B9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6E5E3515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471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197C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A0BB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Лицо, ответственное за выдачу материальных ценностей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1B58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F10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C51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7316A7B0" w14:textId="77777777" w:rsidTr="000A663D">
        <w:trPr>
          <w:trHeight w:val="17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612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54F5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Акт о списании материальных запасов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FB4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403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DE89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  <w:p w14:paraId="72048877" w14:textId="77777777" w:rsidR="0048136B" w:rsidRDefault="0048136B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35048" w14:textId="77777777" w:rsidR="0048136B" w:rsidRDefault="0048136B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A8805D" w14:textId="77777777" w:rsidR="0048136B" w:rsidRDefault="0048136B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245C69" w14:textId="14DBCF32" w:rsidR="0048136B" w:rsidRDefault="0048136B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082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CA1AFD" w14:paraId="4AEF2126" w14:textId="77777777" w:rsidTr="000A663D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9DE4" w14:textId="78A3A037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Формы первичных документов по учету кассовых операций</w:t>
            </w:r>
          </w:p>
        </w:tc>
      </w:tr>
      <w:tr w:rsidR="00EA32F4" w14:paraId="392FB171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7892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12B6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Приходный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кассовый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ордер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8CA9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003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после подписания документа руководителем учреждения (в день поступления денежных средств)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23F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761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7DC3D5A9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086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34C8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кассовый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ордер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CB9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244D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</w:t>
            </w:r>
          </w:p>
          <w:p w14:paraId="26914F34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2F983E5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после подписания документа главным бухгалтером ЦБ, но не позднее, чем за 1день до выдачи наличных денег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FE72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44C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59088FBA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B90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BBC5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Кассовая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книга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754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9A5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9CDF" w14:textId="38464947" w:rsid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аналогично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CA1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2E032868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C0A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26E5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Объявление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взнос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наличными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1EC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387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54E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A8D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EA32F4" w14:paraId="6A50AA9E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F1A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6AC7" w14:textId="77777777" w:rsidR="00EA32F4" w:rsidRPr="00EA32F4" w:rsidRDefault="00EA32F4" w:rsidP="000A663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Заявка на получение наличных денег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447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398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620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сроки, установленные органами ФК</w:t>
            </w:r>
          </w:p>
          <w:p w14:paraId="66E002DB" w14:textId="3C279D11" w:rsidR="002862A2" w:rsidRPr="00EA32F4" w:rsidRDefault="002862A2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7894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14:paraId="7399A47B" w14:textId="77777777" w:rsidTr="000A663D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7F70" w14:textId="7B7606D3" w:rsid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Расчетные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платежные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документы</w:t>
            </w:r>
            <w:proofErr w:type="spellEnd"/>
          </w:p>
        </w:tc>
      </w:tr>
      <w:tr w:rsidR="00EA32F4" w14:paraId="2486B509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F6B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E52A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Платежное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поручение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45B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A0B" w14:textId="5BDB9C43" w:rsid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9D6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FF45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CA1AFD" w14:paraId="37CF0B14" w14:textId="77777777" w:rsidTr="000A663D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8B98" w14:textId="79F0CB47" w:rsidR="00EA32F4" w:rsidRPr="000A663D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Формы первичных документов по учету результатов инвентаризации</w:t>
            </w:r>
          </w:p>
        </w:tc>
      </w:tr>
      <w:tr w:rsidR="00EA32F4" w14:paraId="75D00584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D55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FA44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Инвентаризационная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опись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ценных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DB1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Уполномоченный член инвентаризационной комиссии.</w:t>
            </w:r>
          </w:p>
          <w:p w14:paraId="37C7F4A0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Бухгалтер ЦБ заранее формирует инвентаризационную опись с данными бухгалтерского учета и направляет ее в учреждение в формате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excel</w:t>
            </w: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791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6322E76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E2D4D2B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AF63E78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3C73EE2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DC4544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FE1B1C2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06D3F64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A257F9E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B9DDB9F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1FF0E25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следующий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после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подписания</w:t>
            </w:r>
            <w:proofErr w:type="spellEnd"/>
          </w:p>
          <w:p w14:paraId="70CE81C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5F9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7CF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CA1AFD" w14:paraId="7E4F9BAE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8779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03CD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96F4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F36C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3579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87D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673F5BEB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4BD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1541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задолженности по кредитам, займам (ссудам)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52C0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7E6B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B394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ED0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4289967A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248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41C9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состояния государственного долга Российской Федерации в ценных бумагах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B2EF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386B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202F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979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118C0F68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A97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8687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состояния государственного долга Российской Федерации по полученным кредитам и предоставленным гарантиям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DC82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3D8B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E0ED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BF5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109A306A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BA3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6525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EBA5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036B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D7B2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8780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1BE552BC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102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54A1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08CDC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D518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FF9D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1AA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5FB726C8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B68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C9D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наличных денежных средств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58C0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7F02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77F3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6173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5CA68E5A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B4B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16E5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0211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2CD4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9502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5F52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:rsidRPr="00CA1AFD" w14:paraId="0151840D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EA0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39B7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Инвентаризационная опись расчетов по поступлениям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C320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6B75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3042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hAnsi="Times New Roman" w:cs="Arial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3C2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A32F4" w14:paraId="511F9515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93D5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1331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результатах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инвентаризации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28B6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Уполномоченный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член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инвентаризационной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комиссии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B178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433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D56C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134C47ED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226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29E6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Ведомость расхождений по результатам инвентаризации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6441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Уполномоченный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член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инвентаризационной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комиссии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C34A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D82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59B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14:paraId="3552899A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1A6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A9F4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Приказ руководителя о принятии излишков, выявленных в ходе инвентаризации, к учету</w:t>
            </w:r>
          </w:p>
          <w:p w14:paraId="15D1A287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C0F4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Сотрудник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150D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9C3A" w14:textId="77777777" w:rsid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spellEnd"/>
          </w:p>
          <w:p w14:paraId="0C2B5949" w14:textId="77777777" w:rsidR="003110B8" w:rsidRDefault="003110B8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76D7C5" w14:textId="77777777" w:rsidR="003110B8" w:rsidRDefault="003110B8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CEFE0A" w14:textId="77777777" w:rsidR="003110B8" w:rsidRDefault="003110B8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67216" w14:textId="49409CDF" w:rsidR="003110B8" w:rsidRDefault="003110B8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6E7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32F4" w:rsidRPr="00CA1AFD" w14:paraId="54EC3BD4" w14:textId="77777777" w:rsidTr="000A663D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0F63" w14:textId="0BBA7346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Формы документов, применяемых при расчетах с подотчетными лицами</w:t>
            </w:r>
          </w:p>
        </w:tc>
      </w:tr>
      <w:tr w:rsidR="00EA32F4" w14:paraId="038036A0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1F5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1E19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Приказ на выдачу подотчетных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7D5A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Лицо, ответственное за подготовку распорядительной документации в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9820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C077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81F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:rsidRPr="00CA1AFD" w14:paraId="216DD208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487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6A0D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Приказ (распоряжение) о направлении работника в командировку</w:t>
            </w:r>
          </w:p>
          <w:p w14:paraId="67D53B61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DD1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Лицо, ответственное за подготовку распорядительной документации в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A7E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не позднее, чем за 5 рабочих дней до начала командировки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109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не позднее, чем за 3 календарных дня до командировки (при наличии на лицевом счете денежных средств) и не позднее дня финансирования (при отсутствии денежных средств на </w:t>
            </w: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лицевом счете на момент командировки)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E3BF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A32F4" w14:paraId="42699027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46D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4A7B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Письменное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заявление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подотчетного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FB0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Подотчетное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BA58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 следующий день после подписания руководителем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9F68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1FA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14:paraId="784EA791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086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2D68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Информация, необходимая для формирования авансового отчета, оправдательные документы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C32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Подотчетное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76E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42B2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7FE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:rsidRPr="00CA1AFD" w14:paraId="79C43AEA" w14:textId="77777777" w:rsidTr="000A663D">
        <w:trPr>
          <w:trHeight w:val="17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600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0493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Авансовый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440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Подотчетное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zh-CN" w:bidi="hi-IN"/>
              </w:rPr>
              <w:t>лицо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DAF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предоставление в учреждение на следующий день после подписания бухгалтером ЦБ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17C7" w14:textId="74D75E8B" w:rsidR="00EA32F4" w:rsidRPr="000A663D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не более 3 рабочих дней после возвращения из командировки, или дня истечения срока, на который выданы наличные деньги под отчет, или со дня выхода на работу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F12D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A32F4" w:rsidRPr="00CA1AFD" w14:paraId="26368DDC" w14:textId="77777777" w:rsidTr="000A663D">
        <w:trPr>
          <w:trHeight w:val="572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9A2E" w14:textId="4718B6FF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Формы документов, применяемых при расчетах с поставщиками и подрядчикам</w:t>
            </w:r>
          </w:p>
        </w:tc>
      </w:tr>
      <w:tr w:rsidR="00EA32F4" w14:paraId="770E6C93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FEC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C134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Контракт (договор) на приобретение материальных ценностей, работ,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C878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Контрактный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управляющий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A8F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F1DC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4E8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14:paraId="204568A3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28B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7168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Извещение о проведении электронного аукциона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91E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Контрактный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управляющий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0CB5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 следующий день после размещения в ЕИС в сфере закупок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41A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дней</w:t>
            </w:r>
            <w:proofErr w:type="spellEnd"/>
          </w:p>
          <w:p w14:paraId="2CC6DC4B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F24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14:paraId="128E91F1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07F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94A0C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Товарная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накладная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6941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B39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4F13" w14:textId="77777777" w:rsidR="00EA32F4" w:rsidRDefault="00EA32F4" w:rsidP="00F879ED">
            <w:pPr>
              <w:spacing w:before="0" w:beforeAutospacing="0"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58D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:rsidRPr="00CA1AFD" w14:paraId="7A2745E1" w14:textId="77777777" w:rsidTr="000A663D">
        <w:trPr>
          <w:trHeight w:val="16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900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852D" w14:textId="77777777" w:rsidR="00EA32F4" w:rsidRPr="00EA32F4" w:rsidRDefault="00EA32F4" w:rsidP="00F879ED">
            <w:pPr>
              <w:spacing w:before="0" w:beforeAutospacing="0"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Счет-фактура</w:t>
            </w:r>
          </w:p>
          <w:p w14:paraId="73C7F121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Счет на оплату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716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6457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 следующий день после выписки счета (поступления в учреждение)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56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 течение 5 рабочих дней со дня поступления в ЦБ, но</w:t>
            </w:r>
          </w:p>
          <w:p w14:paraId="74BFC449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не более 30 дней с даты подписания руководителем учреждения документа о приемке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20BF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A32F4" w14:paraId="5AE7BE65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CAB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9431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Акт выполненных работ (оказанных услуг) (в части приобретения работ, услуг учреждением)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0C5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5F11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D383" w14:textId="77777777" w:rsidR="00EA32F4" w:rsidRDefault="00EA32F4" w:rsidP="00F879ED">
            <w:pPr>
              <w:spacing w:before="0" w:beforeAutospacing="0"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53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14:paraId="23A93F30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FE7D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B410" w14:textId="77777777" w:rsidR="00EA32F4" w:rsidRDefault="00EA32F4" w:rsidP="00F879ED">
            <w:pPr>
              <w:spacing w:before="0" w:beforeAutospacing="0" w:after="0"/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приемки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выполненных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9B90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9D4F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 следующий день после подписания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A9CE" w14:textId="77777777" w:rsidR="00EA32F4" w:rsidRDefault="00EA32F4" w:rsidP="00F879ED">
            <w:pPr>
              <w:spacing w:before="0" w:beforeAutospacing="0"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0FF6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14:paraId="1C375CD6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E0B7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A2DF" w14:textId="77777777" w:rsidR="00EA32F4" w:rsidRPr="00EA32F4" w:rsidRDefault="00EA32F4" w:rsidP="00F879ED">
            <w:pPr>
              <w:spacing w:before="0" w:beforeAutospacing="0" w:after="0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Справка о стоимости выполненных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2F6A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778F" w14:textId="1A313A8B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одновременно с актом приемки выполненных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937F" w14:textId="77777777" w:rsidR="00EA32F4" w:rsidRDefault="00EA32F4" w:rsidP="00F879ED">
            <w:pPr>
              <w:spacing w:before="0" w:beforeAutospacing="0"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545E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2F4" w:rsidRPr="00CA1AFD" w14:paraId="2F40D63B" w14:textId="77777777" w:rsidTr="000A663D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58E3" w14:textId="79736AF8" w:rsidR="00EA32F4" w:rsidRPr="00EA32F4" w:rsidRDefault="00EA32F4" w:rsidP="000A663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Формы документов по расчетам с родителями за содержание детей в муниципальных дошкольных образовательных организациях</w:t>
            </w:r>
          </w:p>
        </w:tc>
      </w:tr>
      <w:tr w:rsidR="00EA32F4" w14:paraId="165426E2" w14:textId="77777777" w:rsidTr="000A66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6023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FC3A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Табель учета посещаемости детей (ф.504608)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0AEC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Сотрудник учреждения, ответственный за формирование табеля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CF03" w14:textId="77777777" w:rsidR="00EA32F4" w:rsidRP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A3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За 1 день до окончания текущего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604F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2-3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95B4" w14:textId="77777777" w:rsidR="00EA32F4" w:rsidRDefault="00EA32F4" w:rsidP="00F879ED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5"/>
    </w:tbl>
    <w:p w14:paraId="356475C2" w14:textId="68E2B054" w:rsidR="00EA32F4" w:rsidRDefault="00EA32F4" w:rsidP="006F6DF8">
      <w:pPr>
        <w:pStyle w:val="Standard"/>
        <w:jc w:val="center"/>
        <w:rPr>
          <w:b/>
        </w:rPr>
      </w:pPr>
    </w:p>
    <w:p w14:paraId="5B9375A2" w14:textId="4314B001" w:rsidR="00C72C32" w:rsidRDefault="00C72C32" w:rsidP="006F6DF8">
      <w:pPr>
        <w:pStyle w:val="Standard"/>
        <w:jc w:val="center"/>
        <w:rPr>
          <w:b/>
        </w:rPr>
      </w:pPr>
    </w:p>
    <w:p w14:paraId="0BB0DC46" w14:textId="1AFF2EF7" w:rsidR="00C72C32" w:rsidRDefault="00C72C32" w:rsidP="006F6DF8">
      <w:pPr>
        <w:pStyle w:val="Standard"/>
        <w:jc w:val="center"/>
        <w:rPr>
          <w:b/>
        </w:rPr>
      </w:pPr>
    </w:p>
    <w:p w14:paraId="4AB982C9" w14:textId="73B53918" w:rsidR="00C72C32" w:rsidRDefault="00C72C32" w:rsidP="006F6DF8">
      <w:pPr>
        <w:pStyle w:val="Standard"/>
        <w:jc w:val="center"/>
        <w:rPr>
          <w:b/>
        </w:rPr>
      </w:pPr>
    </w:p>
    <w:p w14:paraId="3E76D8D4" w14:textId="77777777" w:rsidR="003053F6" w:rsidRDefault="003053F6" w:rsidP="006F6DF8">
      <w:pPr>
        <w:pStyle w:val="Standard"/>
        <w:jc w:val="center"/>
        <w:rPr>
          <w:b/>
        </w:rPr>
        <w:sectPr w:rsidR="003053F6" w:rsidSect="00015A64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5C466F" w14:textId="79795320" w:rsidR="003053F6" w:rsidRDefault="003053F6" w:rsidP="006F6DF8">
      <w:pPr>
        <w:pStyle w:val="Standard"/>
        <w:jc w:val="center"/>
        <w:rPr>
          <w:b/>
        </w:rPr>
      </w:pPr>
    </w:p>
    <w:p w14:paraId="5948A052" w14:textId="77777777" w:rsidR="003053F6" w:rsidRDefault="003053F6" w:rsidP="003053F6">
      <w:pPr>
        <w:pStyle w:val="a3"/>
        <w:spacing w:beforeAutospacing="0" w:afterAutospacing="0"/>
        <w:ind w:firstLine="5387"/>
        <w:jc w:val="both"/>
        <w:rPr>
          <w:sz w:val="26"/>
          <w:szCs w:val="26"/>
        </w:rPr>
      </w:pPr>
    </w:p>
    <w:p w14:paraId="7605AE3E" w14:textId="55D02967" w:rsidR="003053F6" w:rsidRPr="003053F6" w:rsidRDefault="003053F6" w:rsidP="003053F6">
      <w:pPr>
        <w:pStyle w:val="a3"/>
        <w:spacing w:beforeAutospacing="0" w:afterAutospacing="0"/>
        <w:ind w:firstLine="5387"/>
        <w:jc w:val="both"/>
        <w:rPr>
          <w:sz w:val="26"/>
          <w:szCs w:val="26"/>
        </w:rPr>
      </w:pPr>
      <w:proofErr w:type="spellStart"/>
      <w:r w:rsidRPr="003053F6">
        <w:rPr>
          <w:sz w:val="26"/>
          <w:szCs w:val="26"/>
        </w:rPr>
        <w:t>Приложение</w:t>
      </w:r>
      <w:proofErr w:type="spellEnd"/>
      <w:r w:rsidRPr="003053F6">
        <w:rPr>
          <w:sz w:val="26"/>
          <w:szCs w:val="26"/>
        </w:rPr>
        <w:t xml:space="preserve"> № </w:t>
      </w:r>
      <w:r w:rsidR="003B3730">
        <w:rPr>
          <w:sz w:val="26"/>
          <w:szCs w:val="26"/>
          <w:lang w:val="ru-RU"/>
        </w:rPr>
        <w:t>2</w:t>
      </w:r>
      <w:r w:rsidRPr="003053F6">
        <w:rPr>
          <w:sz w:val="26"/>
          <w:szCs w:val="26"/>
        </w:rPr>
        <w:t xml:space="preserve"> </w:t>
      </w:r>
    </w:p>
    <w:p w14:paraId="496CE8D4" w14:textId="77777777" w:rsidR="003053F6" w:rsidRDefault="003053F6" w:rsidP="003053F6">
      <w:pPr>
        <w:pStyle w:val="a3"/>
        <w:spacing w:beforeAutospacing="0" w:afterAutospacing="0"/>
        <w:ind w:firstLine="5387"/>
        <w:jc w:val="both"/>
        <w:rPr>
          <w:sz w:val="26"/>
          <w:szCs w:val="26"/>
        </w:rPr>
      </w:pPr>
      <w:r w:rsidRPr="003053F6">
        <w:rPr>
          <w:sz w:val="26"/>
          <w:szCs w:val="26"/>
        </w:rPr>
        <w:t xml:space="preserve">к </w:t>
      </w:r>
      <w:proofErr w:type="spellStart"/>
      <w:r w:rsidRPr="003053F6">
        <w:rPr>
          <w:sz w:val="26"/>
          <w:szCs w:val="26"/>
        </w:rPr>
        <w:t>Единой</w:t>
      </w:r>
      <w:proofErr w:type="spellEnd"/>
      <w:r w:rsidRPr="003053F6">
        <w:rPr>
          <w:sz w:val="26"/>
          <w:szCs w:val="26"/>
        </w:rPr>
        <w:t xml:space="preserve"> </w:t>
      </w:r>
      <w:proofErr w:type="spellStart"/>
      <w:r w:rsidRPr="003053F6">
        <w:rPr>
          <w:sz w:val="26"/>
          <w:szCs w:val="26"/>
        </w:rPr>
        <w:t>учетной</w:t>
      </w:r>
      <w:proofErr w:type="spellEnd"/>
      <w:r w:rsidRPr="003053F6">
        <w:rPr>
          <w:sz w:val="26"/>
          <w:szCs w:val="26"/>
        </w:rPr>
        <w:t xml:space="preserve"> </w:t>
      </w:r>
      <w:proofErr w:type="spellStart"/>
      <w:r w:rsidRPr="003053F6">
        <w:rPr>
          <w:sz w:val="26"/>
          <w:szCs w:val="26"/>
        </w:rPr>
        <w:t>политике</w:t>
      </w:r>
      <w:proofErr w:type="spellEnd"/>
      <w:r w:rsidRPr="003053F6">
        <w:rPr>
          <w:sz w:val="26"/>
          <w:szCs w:val="26"/>
        </w:rPr>
        <w:t xml:space="preserve"> </w:t>
      </w:r>
    </w:p>
    <w:p w14:paraId="19116237" w14:textId="523B565C" w:rsidR="003053F6" w:rsidRPr="003053F6" w:rsidRDefault="003053F6" w:rsidP="003053F6">
      <w:pPr>
        <w:pStyle w:val="a3"/>
        <w:spacing w:beforeAutospacing="0" w:afterAutospacing="0"/>
        <w:ind w:firstLine="5387"/>
        <w:jc w:val="both"/>
        <w:rPr>
          <w:sz w:val="26"/>
          <w:szCs w:val="26"/>
        </w:rPr>
      </w:pPr>
      <w:proofErr w:type="spellStart"/>
      <w:r w:rsidRPr="003053F6">
        <w:rPr>
          <w:sz w:val="26"/>
          <w:szCs w:val="26"/>
        </w:rPr>
        <w:t>при</w:t>
      </w:r>
      <w:proofErr w:type="spellEnd"/>
      <w:r w:rsidRPr="003053F6">
        <w:rPr>
          <w:sz w:val="26"/>
          <w:szCs w:val="26"/>
        </w:rPr>
        <w:t xml:space="preserve"> </w:t>
      </w:r>
      <w:proofErr w:type="spellStart"/>
      <w:r w:rsidRPr="003053F6">
        <w:rPr>
          <w:sz w:val="26"/>
          <w:szCs w:val="26"/>
        </w:rPr>
        <w:t>централизации</w:t>
      </w:r>
      <w:proofErr w:type="spellEnd"/>
      <w:r w:rsidRPr="003053F6">
        <w:rPr>
          <w:sz w:val="26"/>
          <w:szCs w:val="26"/>
        </w:rPr>
        <w:t xml:space="preserve"> </w:t>
      </w:r>
      <w:proofErr w:type="spellStart"/>
      <w:r w:rsidRPr="003053F6">
        <w:rPr>
          <w:sz w:val="26"/>
          <w:szCs w:val="26"/>
        </w:rPr>
        <w:t>учета</w:t>
      </w:r>
      <w:proofErr w:type="spellEnd"/>
    </w:p>
    <w:p w14:paraId="320C5BD2" w14:textId="77777777" w:rsidR="003053F6" w:rsidRDefault="003053F6" w:rsidP="003053F6">
      <w:pPr>
        <w:jc w:val="center"/>
        <w:rPr>
          <w:lang w:val="ru-RU" w:eastAsia="zh-CN"/>
        </w:rPr>
      </w:pPr>
    </w:p>
    <w:p w14:paraId="4064A870" w14:textId="687E1104" w:rsidR="003053F6" w:rsidRPr="001769A7" w:rsidRDefault="003053F6" w:rsidP="001769A7">
      <w:pPr>
        <w:pStyle w:val="a3"/>
        <w:spacing w:beforeAutospacing="0" w:afterAutospacing="0"/>
        <w:jc w:val="center"/>
        <w:rPr>
          <w:sz w:val="28"/>
          <w:szCs w:val="28"/>
          <w:lang w:val="ru-RU"/>
        </w:rPr>
      </w:pPr>
      <w:r w:rsidRPr="001769A7">
        <w:rPr>
          <w:sz w:val="28"/>
          <w:szCs w:val="28"/>
          <w:lang w:val="ru-RU"/>
        </w:rPr>
        <w:t>Формы первичных документов,</w:t>
      </w:r>
    </w:p>
    <w:p w14:paraId="760191AC" w14:textId="722CEBF2" w:rsidR="003053F6" w:rsidRPr="001769A7" w:rsidRDefault="003053F6" w:rsidP="001769A7">
      <w:pPr>
        <w:pStyle w:val="a3"/>
        <w:spacing w:beforeAutospacing="0" w:afterAutospacing="0"/>
        <w:jc w:val="center"/>
        <w:rPr>
          <w:sz w:val="28"/>
          <w:szCs w:val="28"/>
          <w:lang w:val="ru-RU"/>
        </w:rPr>
      </w:pPr>
      <w:r w:rsidRPr="001769A7">
        <w:rPr>
          <w:sz w:val="28"/>
          <w:szCs w:val="28"/>
          <w:lang w:val="ru-RU"/>
        </w:rPr>
        <w:t>не регламентированных в законодательстве, применяемые в учреждении</w:t>
      </w:r>
    </w:p>
    <w:p w14:paraId="353E5D36" w14:textId="77777777" w:rsidR="003053F6" w:rsidRPr="003053F6" w:rsidRDefault="003053F6" w:rsidP="003053F6">
      <w:pPr>
        <w:pStyle w:val="a3"/>
        <w:rPr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1960"/>
        <w:gridCol w:w="5866"/>
      </w:tblGrid>
      <w:tr w:rsidR="003053F6" w:rsidRPr="00D21AF9" w14:paraId="45AC7EE4" w14:textId="77777777" w:rsidTr="0004125D">
        <w:tc>
          <w:tcPr>
            <w:tcW w:w="798" w:type="dxa"/>
          </w:tcPr>
          <w:p w14:paraId="348A9F7C" w14:textId="77777777" w:rsidR="003053F6" w:rsidRPr="00D21AF9" w:rsidRDefault="003053F6" w:rsidP="0004125D">
            <w:pPr>
              <w:spacing w:before="120" w:after="120"/>
              <w:contextualSpacing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 w:rsidRPr="00D21AF9">
              <w:rPr>
                <w:rFonts w:eastAsia="Calibri" w:cstheme="minorHAnsi"/>
                <w:b/>
                <w:sz w:val="26"/>
                <w:szCs w:val="26"/>
              </w:rPr>
              <w:t>№</w:t>
            </w:r>
          </w:p>
        </w:tc>
        <w:tc>
          <w:tcPr>
            <w:tcW w:w="1960" w:type="dxa"/>
          </w:tcPr>
          <w:p w14:paraId="45151ABC" w14:textId="77777777" w:rsidR="003053F6" w:rsidRPr="00D21AF9" w:rsidRDefault="003053F6" w:rsidP="0004125D">
            <w:pPr>
              <w:spacing w:before="120" w:after="120"/>
              <w:contextualSpacing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proofErr w:type="spellStart"/>
            <w:r w:rsidRPr="00D21AF9">
              <w:rPr>
                <w:rFonts w:eastAsia="Calibri" w:cstheme="minorHAnsi"/>
                <w:b/>
                <w:sz w:val="26"/>
                <w:szCs w:val="26"/>
              </w:rPr>
              <w:t>Форма</w:t>
            </w:r>
            <w:proofErr w:type="spellEnd"/>
          </w:p>
        </w:tc>
        <w:tc>
          <w:tcPr>
            <w:tcW w:w="5866" w:type="dxa"/>
          </w:tcPr>
          <w:p w14:paraId="55AF6B19" w14:textId="77777777" w:rsidR="003053F6" w:rsidRPr="00D21AF9" w:rsidRDefault="003053F6" w:rsidP="0004125D">
            <w:pPr>
              <w:spacing w:before="120" w:after="120"/>
              <w:contextualSpacing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proofErr w:type="spellStart"/>
            <w:r w:rsidRPr="00D21AF9">
              <w:rPr>
                <w:rFonts w:eastAsia="Calibri" w:cstheme="minorHAnsi"/>
                <w:b/>
                <w:sz w:val="26"/>
                <w:szCs w:val="26"/>
              </w:rPr>
              <w:t>Наименование</w:t>
            </w:r>
            <w:proofErr w:type="spellEnd"/>
          </w:p>
        </w:tc>
      </w:tr>
      <w:tr w:rsidR="003053F6" w:rsidRPr="00CA1AFD" w14:paraId="03706902" w14:textId="77777777" w:rsidTr="0004125D">
        <w:tc>
          <w:tcPr>
            <w:tcW w:w="8624" w:type="dxa"/>
            <w:gridSpan w:val="3"/>
          </w:tcPr>
          <w:p w14:paraId="058CBE62" w14:textId="77777777" w:rsidR="003053F6" w:rsidRPr="003053F6" w:rsidRDefault="003053F6" w:rsidP="0004125D">
            <w:pPr>
              <w:spacing w:before="120" w:after="120"/>
              <w:contextualSpacing/>
              <w:jc w:val="center"/>
              <w:rPr>
                <w:rFonts w:eastAsia="Calibri" w:cstheme="minorHAnsi"/>
                <w:b/>
                <w:sz w:val="26"/>
                <w:szCs w:val="26"/>
                <w:lang w:val="ru-RU"/>
              </w:rPr>
            </w:pPr>
            <w:r w:rsidRPr="003053F6">
              <w:rPr>
                <w:rFonts w:eastAsia="Calibri" w:cstheme="minorHAnsi"/>
                <w:b/>
                <w:sz w:val="26"/>
                <w:szCs w:val="26"/>
                <w:lang w:val="ru-RU"/>
              </w:rPr>
              <w:t>Перечень форм прочей первичной учетной документации</w:t>
            </w:r>
          </w:p>
        </w:tc>
      </w:tr>
      <w:tr w:rsidR="003053F6" w:rsidRPr="00CA1AFD" w14:paraId="2F404CA9" w14:textId="77777777" w:rsidTr="0004125D">
        <w:tc>
          <w:tcPr>
            <w:tcW w:w="798" w:type="dxa"/>
          </w:tcPr>
          <w:p w14:paraId="0A791612" w14:textId="77777777" w:rsidR="003053F6" w:rsidRPr="00D21AF9" w:rsidRDefault="003053F6" w:rsidP="0004125D">
            <w:pPr>
              <w:spacing w:before="120" w:after="120"/>
              <w:contextualSpacing/>
              <w:jc w:val="both"/>
              <w:rPr>
                <w:rFonts w:eastAsia="Calibri" w:cstheme="minorHAnsi"/>
                <w:sz w:val="26"/>
                <w:szCs w:val="26"/>
              </w:rPr>
            </w:pPr>
            <w:r w:rsidRPr="00D21AF9">
              <w:rPr>
                <w:rFonts w:eastAsia="Calibri" w:cstheme="minorHAnsi"/>
                <w:sz w:val="26"/>
                <w:szCs w:val="26"/>
              </w:rPr>
              <w:t>1</w:t>
            </w:r>
          </w:p>
        </w:tc>
        <w:tc>
          <w:tcPr>
            <w:tcW w:w="1960" w:type="dxa"/>
          </w:tcPr>
          <w:p w14:paraId="625067AF" w14:textId="77777777" w:rsidR="003053F6" w:rsidRPr="00D21AF9" w:rsidRDefault="003053F6" w:rsidP="0004125D">
            <w:pPr>
              <w:spacing w:before="120" w:after="120"/>
              <w:contextualSpacing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D21AF9">
              <w:rPr>
                <w:rFonts w:eastAsia="Calibri" w:cstheme="minorHAnsi"/>
                <w:sz w:val="26"/>
                <w:szCs w:val="26"/>
              </w:rPr>
              <w:t>Б/н</w:t>
            </w:r>
          </w:p>
        </w:tc>
        <w:tc>
          <w:tcPr>
            <w:tcW w:w="5866" w:type="dxa"/>
          </w:tcPr>
          <w:p w14:paraId="41A698CA" w14:textId="77777777" w:rsidR="003053F6" w:rsidRPr="003053F6" w:rsidRDefault="003053F6" w:rsidP="0004125D">
            <w:pPr>
              <w:spacing w:before="120" w:after="120"/>
              <w:contextualSpacing/>
              <w:jc w:val="both"/>
              <w:rPr>
                <w:rFonts w:eastAsia="Calibri" w:cstheme="minorHAnsi"/>
                <w:sz w:val="26"/>
                <w:szCs w:val="26"/>
                <w:lang w:val="ru-RU"/>
              </w:rPr>
            </w:pPr>
            <w:r w:rsidRPr="003053F6">
              <w:rPr>
                <w:rFonts w:eastAsia="Calibri" w:cstheme="minorHAnsi"/>
                <w:sz w:val="26"/>
                <w:szCs w:val="26"/>
                <w:lang w:val="ru-RU"/>
              </w:rPr>
              <w:t>Заявление на выдачу денежных средств под отчет</w:t>
            </w:r>
          </w:p>
        </w:tc>
      </w:tr>
      <w:tr w:rsidR="003053F6" w:rsidRPr="00D21AF9" w14:paraId="4BFCD434" w14:textId="77777777" w:rsidTr="0004125D">
        <w:tc>
          <w:tcPr>
            <w:tcW w:w="798" w:type="dxa"/>
          </w:tcPr>
          <w:p w14:paraId="50C9A99D" w14:textId="77777777" w:rsidR="003053F6" w:rsidRPr="00D21AF9" w:rsidRDefault="003053F6" w:rsidP="0004125D">
            <w:pPr>
              <w:spacing w:before="120" w:after="120"/>
              <w:contextualSpacing/>
              <w:jc w:val="both"/>
              <w:rPr>
                <w:rFonts w:eastAsia="Calibri" w:cstheme="minorHAnsi"/>
                <w:sz w:val="26"/>
                <w:szCs w:val="26"/>
              </w:rPr>
            </w:pPr>
            <w:r w:rsidRPr="00D21AF9">
              <w:rPr>
                <w:rFonts w:eastAsia="Calibri" w:cstheme="minorHAnsi"/>
                <w:sz w:val="26"/>
                <w:szCs w:val="26"/>
              </w:rPr>
              <w:t>2</w:t>
            </w:r>
          </w:p>
        </w:tc>
        <w:tc>
          <w:tcPr>
            <w:tcW w:w="1960" w:type="dxa"/>
          </w:tcPr>
          <w:p w14:paraId="637CCB0B" w14:textId="77777777" w:rsidR="003053F6" w:rsidRPr="00D21AF9" w:rsidRDefault="003053F6" w:rsidP="0004125D">
            <w:pPr>
              <w:spacing w:before="120" w:after="120"/>
              <w:contextualSpacing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D21AF9">
              <w:rPr>
                <w:rFonts w:eastAsia="Calibri" w:cstheme="minorHAnsi"/>
                <w:sz w:val="26"/>
                <w:szCs w:val="26"/>
              </w:rPr>
              <w:t>Б/н</w:t>
            </w:r>
          </w:p>
        </w:tc>
        <w:tc>
          <w:tcPr>
            <w:tcW w:w="5866" w:type="dxa"/>
          </w:tcPr>
          <w:p w14:paraId="45864B20" w14:textId="77777777" w:rsidR="003053F6" w:rsidRPr="00D21AF9" w:rsidRDefault="003053F6" w:rsidP="0004125D">
            <w:pPr>
              <w:spacing w:before="120" w:after="120"/>
              <w:contextualSpacing/>
              <w:jc w:val="both"/>
              <w:rPr>
                <w:rFonts w:eastAsia="Calibri" w:cstheme="minorHAnsi"/>
                <w:sz w:val="26"/>
                <w:szCs w:val="26"/>
              </w:rPr>
            </w:pPr>
            <w:proofErr w:type="spellStart"/>
            <w:r w:rsidRPr="00D21AF9">
              <w:rPr>
                <w:rFonts w:eastAsia="Calibri" w:cstheme="minorHAnsi"/>
                <w:sz w:val="26"/>
                <w:szCs w:val="26"/>
              </w:rPr>
              <w:t>Акт</w:t>
            </w:r>
            <w:proofErr w:type="spellEnd"/>
            <w:r w:rsidRPr="00D21AF9">
              <w:rPr>
                <w:rFonts w:eastAsia="Calibri" w:cstheme="minorHAnsi"/>
                <w:sz w:val="26"/>
                <w:szCs w:val="26"/>
              </w:rPr>
              <w:t xml:space="preserve"> </w:t>
            </w:r>
            <w:proofErr w:type="spellStart"/>
            <w:r w:rsidRPr="00D21AF9">
              <w:rPr>
                <w:rFonts w:eastAsia="Calibri" w:cstheme="minorHAnsi"/>
                <w:sz w:val="26"/>
                <w:szCs w:val="26"/>
              </w:rPr>
              <w:t>раскроя</w:t>
            </w:r>
            <w:proofErr w:type="spellEnd"/>
          </w:p>
        </w:tc>
      </w:tr>
      <w:tr w:rsidR="003053F6" w:rsidRPr="00CA1AFD" w14:paraId="3DC025C8" w14:textId="77777777" w:rsidTr="0004125D">
        <w:tc>
          <w:tcPr>
            <w:tcW w:w="798" w:type="dxa"/>
          </w:tcPr>
          <w:p w14:paraId="3D65B6F7" w14:textId="77777777" w:rsidR="003053F6" w:rsidRPr="00D21AF9" w:rsidRDefault="003053F6" w:rsidP="0004125D">
            <w:pPr>
              <w:spacing w:before="120" w:after="120"/>
              <w:contextualSpacing/>
              <w:jc w:val="both"/>
              <w:rPr>
                <w:rFonts w:eastAsia="Calibri" w:cstheme="minorHAnsi"/>
                <w:sz w:val="26"/>
                <w:szCs w:val="26"/>
              </w:rPr>
            </w:pPr>
            <w:r w:rsidRPr="00D21AF9">
              <w:rPr>
                <w:rFonts w:eastAsia="Calibri" w:cstheme="minorHAnsi"/>
                <w:sz w:val="26"/>
                <w:szCs w:val="26"/>
              </w:rPr>
              <w:t>3</w:t>
            </w:r>
          </w:p>
        </w:tc>
        <w:tc>
          <w:tcPr>
            <w:tcW w:w="1960" w:type="dxa"/>
          </w:tcPr>
          <w:p w14:paraId="0229070A" w14:textId="77777777" w:rsidR="003053F6" w:rsidRPr="00D21AF9" w:rsidRDefault="003053F6" w:rsidP="0004125D">
            <w:pPr>
              <w:spacing w:before="120" w:after="120"/>
              <w:contextualSpacing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D21AF9">
              <w:rPr>
                <w:rFonts w:eastAsia="Calibri" w:cstheme="minorHAnsi"/>
                <w:sz w:val="26"/>
                <w:szCs w:val="26"/>
              </w:rPr>
              <w:t>Б/н</w:t>
            </w:r>
          </w:p>
        </w:tc>
        <w:tc>
          <w:tcPr>
            <w:tcW w:w="5866" w:type="dxa"/>
          </w:tcPr>
          <w:p w14:paraId="7AFFADEC" w14:textId="77777777" w:rsidR="003053F6" w:rsidRPr="003053F6" w:rsidRDefault="003053F6" w:rsidP="0004125D">
            <w:pPr>
              <w:spacing w:before="120" w:after="120"/>
              <w:contextualSpacing/>
              <w:jc w:val="both"/>
              <w:rPr>
                <w:rFonts w:eastAsia="Calibri" w:cstheme="minorHAnsi"/>
                <w:sz w:val="26"/>
                <w:szCs w:val="26"/>
                <w:lang w:val="ru-RU"/>
              </w:rPr>
            </w:pPr>
            <w:r w:rsidRPr="003053F6">
              <w:rPr>
                <w:rFonts w:eastAsia="Calibri" w:cstheme="minorHAnsi"/>
                <w:sz w:val="26"/>
                <w:szCs w:val="26"/>
                <w:lang w:val="ru-RU"/>
              </w:rPr>
              <w:t xml:space="preserve">Акт о </w:t>
            </w:r>
            <w:proofErr w:type="spellStart"/>
            <w:r w:rsidRPr="003053F6">
              <w:rPr>
                <w:rFonts w:eastAsia="Calibri" w:cstheme="minorHAnsi"/>
                <w:sz w:val="26"/>
                <w:szCs w:val="26"/>
                <w:lang w:val="ru-RU"/>
              </w:rPr>
              <w:t>разукомплектации</w:t>
            </w:r>
            <w:proofErr w:type="spellEnd"/>
            <w:r w:rsidRPr="003053F6">
              <w:rPr>
                <w:rFonts w:eastAsia="Calibri" w:cstheme="minorHAnsi"/>
                <w:sz w:val="26"/>
                <w:szCs w:val="26"/>
                <w:lang w:val="ru-RU"/>
              </w:rPr>
              <w:t xml:space="preserve"> (частичной ликвидации) основного средства</w:t>
            </w:r>
          </w:p>
        </w:tc>
      </w:tr>
    </w:tbl>
    <w:p w14:paraId="0F763B8E" w14:textId="77777777" w:rsidR="003053F6" w:rsidRPr="003053F6" w:rsidRDefault="003053F6" w:rsidP="003053F6">
      <w:pPr>
        <w:pStyle w:val="4"/>
        <w:ind w:firstLine="284"/>
        <w:rPr>
          <w:rFonts w:ascii="Calibri" w:hAnsi="Calibri" w:cs="Calibri"/>
          <w:lang w:val="ru-RU"/>
        </w:rPr>
      </w:pPr>
      <w:bookmarkStart w:id="6" w:name="_6.4_Перечень_должностных"/>
      <w:bookmarkEnd w:id="6"/>
    </w:p>
    <w:p w14:paraId="45D77E84" w14:textId="77777777" w:rsidR="003053F6" w:rsidRPr="003053F6" w:rsidRDefault="003053F6" w:rsidP="003053F6">
      <w:pPr>
        <w:pStyle w:val="4"/>
        <w:ind w:firstLine="284"/>
        <w:rPr>
          <w:rFonts w:ascii="Calibri" w:hAnsi="Calibri" w:cs="Calibri"/>
          <w:lang w:val="ru-RU"/>
        </w:rPr>
      </w:pPr>
    </w:p>
    <w:p w14:paraId="771D762D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404B8F96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2DD0556B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2C69C13D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7027130E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2612EE62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3F4FE777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776F8D1B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0D852C96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490C3FFF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75FFFABE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7EBB0FDA" w14:textId="77777777" w:rsidR="003053F6" w:rsidRPr="003053F6" w:rsidRDefault="003053F6" w:rsidP="003053F6">
      <w:pPr>
        <w:rPr>
          <w:sz w:val="28"/>
          <w:szCs w:val="28"/>
          <w:lang w:val="ru-RU"/>
        </w:rPr>
      </w:pPr>
    </w:p>
    <w:p w14:paraId="06C4271A" w14:textId="7F14E17F" w:rsidR="003053F6" w:rsidRPr="001769A7" w:rsidRDefault="003053F6" w:rsidP="001769A7">
      <w:pPr>
        <w:jc w:val="right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lastRenderedPageBreak/>
        <w:t xml:space="preserve">                                              Руководителю учреждения</w:t>
      </w:r>
    </w:p>
    <w:p w14:paraId="2E1CB40A" w14:textId="4523272A" w:rsidR="003053F6" w:rsidRPr="001769A7" w:rsidRDefault="003053F6" w:rsidP="001769A7">
      <w:pPr>
        <w:jc w:val="right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1769A7">
        <w:rPr>
          <w:sz w:val="24"/>
          <w:szCs w:val="24"/>
          <w:lang w:val="ru-RU"/>
        </w:rPr>
        <w:tab/>
      </w:r>
      <w:r w:rsidR="001769A7">
        <w:rPr>
          <w:sz w:val="24"/>
          <w:szCs w:val="24"/>
          <w:lang w:val="ru-RU"/>
        </w:rPr>
        <w:tab/>
      </w:r>
      <w:r w:rsidR="001769A7">
        <w:rPr>
          <w:sz w:val="24"/>
          <w:szCs w:val="24"/>
          <w:lang w:val="ru-RU"/>
        </w:rPr>
        <w:tab/>
      </w:r>
      <w:r w:rsidR="001769A7">
        <w:rPr>
          <w:sz w:val="24"/>
          <w:szCs w:val="24"/>
          <w:lang w:val="ru-RU"/>
        </w:rPr>
        <w:tab/>
      </w:r>
      <w:r w:rsidRPr="001769A7">
        <w:rPr>
          <w:sz w:val="24"/>
          <w:szCs w:val="24"/>
          <w:lang w:val="ru-RU"/>
        </w:rPr>
        <w:t>________________________</w:t>
      </w:r>
      <w:r w:rsidRPr="001769A7">
        <w:rPr>
          <w:sz w:val="24"/>
          <w:szCs w:val="24"/>
          <w:lang w:val="ru-RU"/>
        </w:rPr>
        <w:tab/>
      </w:r>
      <w:r w:rsidRPr="001769A7">
        <w:rPr>
          <w:sz w:val="24"/>
          <w:szCs w:val="24"/>
          <w:lang w:val="ru-RU"/>
        </w:rPr>
        <w:tab/>
      </w:r>
      <w:r w:rsidRPr="001769A7">
        <w:rPr>
          <w:sz w:val="24"/>
          <w:szCs w:val="24"/>
          <w:lang w:val="ru-RU"/>
        </w:rPr>
        <w:tab/>
      </w:r>
      <w:r w:rsidRPr="001769A7">
        <w:rPr>
          <w:sz w:val="24"/>
          <w:szCs w:val="24"/>
          <w:lang w:val="ru-RU"/>
        </w:rPr>
        <w:tab/>
      </w:r>
      <w:r w:rsidRPr="001769A7">
        <w:rPr>
          <w:sz w:val="24"/>
          <w:szCs w:val="24"/>
          <w:lang w:val="ru-RU"/>
        </w:rPr>
        <w:tab/>
      </w:r>
      <w:r w:rsidRPr="001769A7">
        <w:rPr>
          <w:sz w:val="24"/>
          <w:szCs w:val="24"/>
          <w:lang w:val="ru-RU"/>
        </w:rPr>
        <w:tab/>
        <w:t xml:space="preserve">           от _____________________</w:t>
      </w:r>
    </w:p>
    <w:p w14:paraId="1E33A1D3" w14:textId="77777777" w:rsidR="003053F6" w:rsidRPr="001769A7" w:rsidRDefault="003053F6" w:rsidP="001769A7">
      <w:pPr>
        <w:jc w:val="right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 xml:space="preserve">                                                                              ________________________</w:t>
      </w:r>
    </w:p>
    <w:p w14:paraId="3DD3EC5A" w14:textId="77777777" w:rsidR="003053F6" w:rsidRPr="001769A7" w:rsidRDefault="003053F6" w:rsidP="003053F6">
      <w:pPr>
        <w:tabs>
          <w:tab w:val="left" w:pos="6240"/>
        </w:tabs>
        <w:rPr>
          <w:sz w:val="24"/>
          <w:szCs w:val="24"/>
          <w:lang w:val="ru-RU"/>
        </w:rPr>
      </w:pPr>
    </w:p>
    <w:p w14:paraId="6EF1DC24" w14:textId="10CAA9FF" w:rsidR="003053F6" w:rsidRPr="001769A7" w:rsidRDefault="003053F6" w:rsidP="003053F6">
      <w:pPr>
        <w:jc w:val="center"/>
        <w:rPr>
          <w:sz w:val="26"/>
          <w:szCs w:val="26"/>
          <w:lang w:val="ru-RU"/>
        </w:rPr>
      </w:pPr>
      <w:r w:rsidRPr="001769A7">
        <w:rPr>
          <w:sz w:val="26"/>
          <w:szCs w:val="26"/>
          <w:lang w:val="ru-RU"/>
        </w:rPr>
        <w:t>Заявление</w:t>
      </w:r>
      <w:r w:rsidR="001769A7" w:rsidRPr="001769A7">
        <w:rPr>
          <w:rFonts w:eastAsia="Calibri" w:cstheme="minorHAnsi"/>
          <w:sz w:val="26"/>
          <w:szCs w:val="26"/>
          <w:lang w:val="ru-RU"/>
        </w:rPr>
        <w:t xml:space="preserve"> на выдачу денежных средств под отчет</w:t>
      </w:r>
    </w:p>
    <w:p w14:paraId="783EC9B2" w14:textId="77777777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ab/>
      </w:r>
      <w:proofErr w:type="gramStart"/>
      <w:r w:rsidRPr="001769A7">
        <w:rPr>
          <w:sz w:val="24"/>
          <w:szCs w:val="24"/>
          <w:lang w:val="ru-RU"/>
        </w:rPr>
        <w:t>Прошу  вернуть</w:t>
      </w:r>
      <w:proofErr w:type="gramEnd"/>
      <w:r w:rsidRPr="001769A7">
        <w:rPr>
          <w:sz w:val="24"/>
          <w:szCs w:val="24"/>
          <w:lang w:val="ru-RU"/>
        </w:rPr>
        <w:t xml:space="preserve">  на  лицевой  счет  международной  банковской  карты </w:t>
      </w:r>
    </w:p>
    <w:p w14:paraId="1BCC9FD0" w14:textId="2349C893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b/>
          <w:sz w:val="24"/>
          <w:szCs w:val="24"/>
          <w:u w:val="single"/>
          <w:lang w:val="ru-RU"/>
        </w:rPr>
        <w:t xml:space="preserve">№ ______________________   </w:t>
      </w:r>
      <w:r w:rsidR="001769A7">
        <w:rPr>
          <w:b/>
          <w:sz w:val="24"/>
          <w:szCs w:val="24"/>
          <w:u w:val="single"/>
          <w:lang w:val="ru-RU"/>
        </w:rPr>
        <w:t xml:space="preserve">    </w:t>
      </w:r>
      <w:r w:rsidRPr="001769A7">
        <w:rPr>
          <w:sz w:val="24"/>
          <w:szCs w:val="24"/>
          <w:lang w:val="ru-RU"/>
        </w:rPr>
        <w:t>денежные средства, потраченные мною на</w:t>
      </w:r>
      <w:r w:rsidR="001769A7">
        <w:rPr>
          <w:sz w:val="24"/>
          <w:szCs w:val="24"/>
          <w:lang w:val="ru-RU"/>
        </w:rPr>
        <w:t xml:space="preserve"> </w:t>
      </w:r>
      <w:r w:rsidRPr="001769A7">
        <w:rPr>
          <w:sz w:val="24"/>
          <w:szCs w:val="24"/>
          <w:shd w:val="clear" w:color="auto" w:fill="FFFFFF"/>
          <w:lang w:val="ru-RU"/>
        </w:rPr>
        <w:t>административно-хозяйственные расходы</w:t>
      </w:r>
      <w:r w:rsidRPr="001769A7">
        <w:rPr>
          <w:sz w:val="24"/>
          <w:szCs w:val="24"/>
          <w:lang w:val="ru-RU"/>
        </w:rPr>
        <w:t>, приобретенные за наличный расчет по статьям:</w:t>
      </w:r>
    </w:p>
    <w:p w14:paraId="141BA2A4" w14:textId="77777777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>- ст. 310.312 (________________</w:t>
      </w:r>
      <w:proofErr w:type="gramStart"/>
      <w:r w:rsidRPr="001769A7">
        <w:rPr>
          <w:sz w:val="24"/>
          <w:szCs w:val="24"/>
          <w:lang w:val="ru-RU"/>
        </w:rPr>
        <w:t>_)  на</w:t>
      </w:r>
      <w:proofErr w:type="gramEnd"/>
      <w:r w:rsidRPr="001769A7">
        <w:rPr>
          <w:sz w:val="24"/>
          <w:szCs w:val="24"/>
          <w:lang w:val="ru-RU"/>
        </w:rPr>
        <w:t xml:space="preserve"> сумму: ___________________________ </w:t>
      </w:r>
    </w:p>
    <w:p w14:paraId="033B2A46" w14:textId="77777777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>- ст. 341.500 (</w:t>
      </w:r>
      <w:proofErr w:type="gramStart"/>
      <w:r w:rsidRPr="001769A7">
        <w:rPr>
          <w:sz w:val="24"/>
          <w:szCs w:val="24"/>
          <w:lang w:val="ru-RU"/>
        </w:rPr>
        <w:t>медикаменты)  на</w:t>
      </w:r>
      <w:proofErr w:type="gramEnd"/>
      <w:r w:rsidRPr="001769A7">
        <w:rPr>
          <w:sz w:val="24"/>
          <w:szCs w:val="24"/>
          <w:lang w:val="ru-RU"/>
        </w:rPr>
        <w:t xml:space="preserve"> сумму: _________________________________</w:t>
      </w:r>
    </w:p>
    <w:p w14:paraId="0FD177DB" w14:textId="77777777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 xml:space="preserve">- ст. 343.500(горюче-смазочные </w:t>
      </w:r>
      <w:proofErr w:type="gramStart"/>
      <w:r w:rsidRPr="001769A7">
        <w:rPr>
          <w:sz w:val="24"/>
          <w:szCs w:val="24"/>
          <w:lang w:val="ru-RU"/>
        </w:rPr>
        <w:t>материалы)  на</w:t>
      </w:r>
      <w:proofErr w:type="gramEnd"/>
      <w:r w:rsidRPr="001769A7">
        <w:rPr>
          <w:sz w:val="24"/>
          <w:szCs w:val="24"/>
          <w:lang w:val="ru-RU"/>
        </w:rPr>
        <w:t xml:space="preserve"> сумму: ___________________</w:t>
      </w:r>
    </w:p>
    <w:p w14:paraId="71EFB76B" w14:textId="77777777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 xml:space="preserve">- ст. 344.500(строительные </w:t>
      </w:r>
      <w:proofErr w:type="gramStart"/>
      <w:r w:rsidRPr="001769A7">
        <w:rPr>
          <w:sz w:val="24"/>
          <w:szCs w:val="24"/>
          <w:lang w:val="ru-RU"/>
        </w:rPr>
        <w:t>материалы)  на</w:t>
      </w:r>
      <w:proofErr w:type="gramEnd"/>
      <w:r w:rsidRPr="001769A7">
        <w:rPr>
          <w:sz w:val="24"/>
          <w:szCs w:val="24"/>
          <w:lang w:val="ru-RU"/>
        </w:rPr>
        <w:t xml:space="preserve"> сумму: ___________________</w:t>
      </w:r>
    </w:p>
    <w:p w14:paraId="145C70D2" w14:textId="77777777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 xml:space="preserve">- ст. 345.500 (мягкий </w:t>
      </w:r>
      <w:proofErr w:type="gramStart"/>
      <w:r w:rsidRPr="001769A7">
        <w:rPr>
          <w:sz w:val="24"/>
          <w:szCs w:val="24"/>
          <w:lang w:val="ru-RU"/>
        </w:rPr>
        <w:t>инвентарь)  на</w:t>
      </w:r>
      <w:proofErr w:type="gramEnd"/>
      <w:r w:rsidRPr="001769A7">
        <w:rPr>
          <w:sz w:val="24"/>
          <w:szCs w:val="24"/>
          <w:lang w:val="ru-RU"/>
        </w:rPr>
        <w:t xml:space="preserve"> сумму: _____________________________</w:t>
      </w:r>
    </w:p>
    <w:p w14:paraId="3960DFF6" w14:textId="77777777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 xml:space="preserve">- ст. 346.500 (прочие оборотные </w:t>
      </w:r>
      <w:proofErr w:type="gramStart"/>
      <w:r w:rsidRPr="001769A7">
        <w:rPr>
          <w:sz w:val="24"/>
          <w:szCs w:val="24"/>
          <w:lang w:val="ru-RU"/>
        </w:rPr>
        <w:t>запасы)  на</w:t>
      </w:r>
      <w:proofErr w:type="gramEnd"/>
      <w:r w:rsidRPr="001769A7">
        <w:rPr>
          <w:sz w:val="24"/>
          <w:szCs w:val="24"/>
          <w:lang w:val="ru-RU"/>
        </w:rPr>
        <w:t xml:space="preserve"> сумму: __________________</w:t>
      </w:r>
    </w:p>
    <w:p w14:paraId="547CB8A2" w14:textId="77777777" w:rsidR="003053F6" w:rsidRPr="001769A7" w:rsidRDefault="003053F6" w:rsidP="001769A7">
      <w:pPr>
        <w:jc w:val="both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 xml:space="preserve">- ст. 347.500 (для целей кап. </w:t>
      </w:r>
      <w:proofErr w:type="gramStart"/>
      <w:r w:rsidRPr="001769A7">
        <w:rPr>
          <w:sz w:val="24"/>
          <w:szCs w:val="24"/>
          <w:lang w:val="ru-RU"/>
        </w:rPr>
        <w:t>вложений)  на</w:t>
      </w:r>
      <w:proofErr w:type="gramEnd"/>
      <w:r w:rsidRPr="001769A7">
        <w:rPr>
          <w:sz w:val="24"/>
          <w:szCs w:val="24"/>
          <w:lang w:val="ru-RU"/>
        </w:rPr>
        <w:t xml:space="preserve"> сумму: ___________________</w:t>
      </w:r>
    </w:p>
    <w:p w14:paraId="4FC3F7A4" w14:textId="77777777" w:rsidR="003053F6" w:rsidRPr="001769A7" w:rsidRDefault="003053F6" w:rsidP="001769A7">
      <w:pPr>
        <w:jc w:val="both"/>
        <w:rPr>
          <w:sz w:val="24"/>
          <w:szCs w:val="24"/>
          <w:u w:val="single"/>
          <w:lang w:val="ru-RU"/>
        </w:rPr>
      </w:pPr>
      <w:r w:rsidRPr="001769A7">
        <w:rPr>
          <w:sz w:val="24"/>
          <w:szCs w:val="24"/>
          <w:lang w:val="ru-RU"/>
        </w:rPr>
        <w:t xml:space="preserve">На общую сумму: </w:t>
      </w:r>
      <w:r w:rsidRPr="001769A7">
        <w:rPr>
          <w:sz w:val="24"/>
          <w:szCs w:val="24"/>
          <w:u w:val="single"/>
          <w:lang w:val="ru-RU"/>
        </w:rPr>
        <w:t xml:space="preserve">________________________________________________ </w:t>
      </w:r>
    </w:p>
    <w:p w14:paraId="1701FC39" w14:textId="662D19DB" w:rsidR="003053F6" w:rsidRPr="001769A7" w:rsidRDefault="003053F6" w:rsidP="003053F6">
      <w:pPr>
        <w:jc w:val="center"/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ab/>
        <w:t>(подотчетное лицо – должность)</w:t>
      </w:r>
    </w:p>
    <w:p w14:paraId="4235C709" w14:textId="77777777" w:rsidR="003053F6" w:rsidRPr="001769A7" w:rsidRDefault="003053F6" w:rsidP="003053F6">
      <w:pPr>
        <w:rPr>
          <w:sz w:val="24"/>
          <w:szCs w:val="24"/>
          <w:lang w:val="ru-RU"/>
        </w:rPr>
      </w:pPr>
      <w:r w:rsidRPr="001769A7">
        <w:rPr>
          <w:sz w:val="24"/>
          <w:szCs w:val="24"/>
          <w:lang w:val="ru-RU"/>
        </w:rPr>
        <w:t xml:space="preserve">                                                           ____________ /_______________</w:t>
      </w:r>
    </w:p>
    <w:p w14:paraId="2081D5F8" w14:textId="77777777" w:rsidR="001769A7" w:rsidRDefault="001769A7" w:rsidP="001769A7">
      <w:pPr>
        <w:spacing w:before="0" w:beforeAutospacing="0" w:after="0" w:afterAutospacing="0"/>
        <w:jc w:val="both"/>
        <w:rPr>
          <w:lang w:val="ru-RU"/>
        </w:rPr>
      </w:pPr>
    </w:p>
    <w:p w14:paraId="34D89F5F" w14:textId="656CF863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lang w:val="ru-RU"/>
        </w:rPr>
        <w:t xml:space="preserve">В ________________ филиал </w:t>
      </w:r>
    </w:p>
    <w:p w14:paraId="7566BE00" w14:textId="77777777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lang w:val="ru-RU"/>
        </w:rPr>
        <w:t>МБУ «МЦБ МУГ»</w:t>
      </w:r>
    </w:p>
    <w:p w14:paraId="0193F293" w14:textId="77777777" w:rsidR="003053F6" w:rsidRPr="001769A7" w:rsidRDefault="003053F6" w:rsidP="001769A7">
      <w:pPr>
        <w:spacing w:before="0" w:beforeAutospacing="0" w:after="0" w:afterAutospacing="0" w:line="360" w:lineRule="auto"/>
        <w:rPr>
          <w:shd w:val="clear" w:color="auto" w:fill="FFFFFF"/>
          <w:lang w:val="ru-RU"/>
        </w:rPr>
      </w:pPr>
      <w:r w:rsidRPr="001769A7">
        <w:rPr>
          <w:lang w:val="ru-RU"/>
        </w:rPr>
        <w:t xml:space="preserve">Оплатить </w:t>
      </w:r>
      <w:r w:rsidRPr="001769A7">
        <w:rPr>
          <w:shd w:val="clear" w:color="auto" w:fill="FFFFFF"/>
          <w:lang w:val="ru-RU"/>
        </w:rPr>
        <w:t>административно-</w:t>
      </w:r>
    </w:p>
    <w:p w14:paraId="23CDAC86" w14:textId="77777777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shd w:val="clear" w:color="auto" w:fill="FFFFFF"/>
          <w:lang w:val="ru-RU"/>
        </w:rPr>
        <w:t>хозяйственные расходы</w:t>
      </w:r>
      <w:r w:rsidRPr="001769A7">
        <w:rPr>
          <w:lang w:val="ru-RU"/>
        </w:rPr>
        <w:t xml:space="preserve">, </w:t>
      </w:r>
    </w:p>
    <w:p w14:paraId="24605039" w14:textId="77777777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lang w:val="ru-RU"/>
        </w:rPr>
        <w:t xml:space="preserve">приобретённые за наличный расчет </w:t>
      </w:r>
    </w:p>
    <w:p w14:paraId="1DF25AE3" w14:textId="77777777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lang w:val="ru-RU"/>
        </w:rPr>
        <w:t>из</w:t>
      </w:r>
      <w:r w:rsidRPr="001769A7">
        <w:rPr>
          <w:b/>
          <w:lang w:val="ru-RU"/>
        </w:rPr>
        <w:t>____________________</w:t>
      </w:r>
      <w:r w:rsidRPr="001769A7">
        <w:rPr>
          <w:lang w:val="ru-RU"/>
        </w:rPr>
        <w:t xml:space="preserve"> средств </w:t>
      </w:r>
    </w:p>
    <w:p w14:paraId="75956CD3" w14:textId="77777777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lang w:val="ru-RU"/>
        </w:rPr>
        <w:t xml:space="preserve">на </w:t>
      </w:r>
      <w:proofErr w:type="spellStart"/>
      <w:r w:rsidRPr="001769A7">
        <w:rPr>
          <w:lang w:val="ru-RU"/>
        </w:rPr>
        <w:t>сумму________________рублей</w:t>
      </w:r>
      <w:proofErr w:type="spellEnd"/>
    </w:p>
    <w:p w14:paraId="007CBF3F" w14:textId="77777777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lang w:val="ru-RU"/>
        </w:rPr>
        <w:t>Руководитель учреждения</w:t>
      </w:r>
    </w:p>
    <w:p w14:paraId="4CC19500" w14:textId="77777777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lang w:val="ru-RU"/>
        </w:rPr>
        <w:t>_____________  / _______________</w:t>
      </w:r>
    </w:p>
    <w:p w14:paraId="397DF4EC" w14:textId="77777777" w:rsidR="003053F6" w:rsidRPr="001769A7" w:rsidRDefault="003053F6" w:rsidP="001769A7">
      <w:pPr>
        <w:spacing w:before="0" w:beforeAutospacing="0" w:after="0" w:afterAutospacing="0" w:line="360" w:lineRule="auto"/>
        <w:rPr>
          <w:lang w:val="ru-RU"/>
        </w:rPr>
      </w:pPr>
      <w:r w:rsidRPr="001769A7">
        <w:rPr>
          <w:lang w:val="ru-RU"/>
        </w:rPr>
        <w:t>«____» ________________ 20____ г</w:t>
      </w:r>
    </w:p>
    <w:p w14:paraId="3029D176" w14:textId="77777777" w:rsidR="003053F6" w:rsidRPr="001769A7" w:rsidRDefault="003053F6" w:rsidP="001769A7">
      <w:pPr>
        <w:spacing w:before="0" w:beforeAutospacing="0" w:after="0" w:afterAutospacing="0"/>
        <w:rPr>
          <w:lang w:val="ru-RU"/>
        </w:rPr>
      </w:pPr>
    </w:p>
    <w:p w14:paraId="4F555988" w14:textId="77777777" w:rsidR="003053F6" w:rsidRPr="003053F6" w:rsidRDefault="003053F6" w:rsidP="003053F6">
      <w:pPr>
        <w:rPr>
          <w:lang w:val="ru-RU"/>
        </w:rPr>
        <w:sectPr w:rsidR="003053F6" w:rsidRPr="003053F6" w:rsidSect="000345C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6D937538" w14:textId="77777777" w:rsidR="001769A7" w:rsidRPr="001769A7" w:rsidRDefault="003053F6" w:rsidP="001769A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9A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Акт раскроя</w:t>
      </w:r>
      <w:r w:rsidRPr="001769A7">
        <w:rPr>
          <w:rFonts w:ascii="Times New Roman" w:hAnsi="Times New Roman" w:cs="Times New Roman"/>
          <w:sz w:val="24"/>
          <w:szCs w:val="24"/>
          <w:lang w:val="ru-RU"/>
        </w:rPr>
        <w:t xml:space="preserve"> №___</w:t>
      </w:r>
    </w:p>
    <w:p w14:paraId="1858A30E" w14:textId="18306B21" w:rsidR="003053F6" w:rsidRPr="001769A7" w:rsidRDefault="003053F6" w:rsidP="001769A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9A7">
        <w:rPr>
          <w:rFonts w:ascii="Times New Roman" w:hAnsi="Times New Roman" w:cs="Times New Roman"/>
          <w:sz w:val="24"/>
          <w:szCs w:val="24"/>
          <w:lang w:val="ru-RU"/>
        </w:rPr>
        <w:t xml:space="preserve">от «___» ________20__ </w:t>
      </w:r>
      <w:proofErr w:type="spellStart"/>
      <w:r w:rsidRPr="001769A7">
        <w:rPr>
          <w:rFonts w:ascii="Times New Roman" w:hAnsi="Times New Roman" w:cs="Times New Roman"/>
          <w:sz w:val="24"/>
          <w:szCs w:val="24"/>
          <w:lang w:val="ru-RU"/>
        </w:rPr>
        <w:t>гпо</w:t>
      </w:r>
      <w:proofErr w:type="spellEnd"/>
      <w:r w:rsidRPr="001769A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</w:t>
      </w:r>
    </w:p>
    <w:p w14:paraId="1B74121A" w14:textId="77777777" w:rsidR="003053F6" w:rsidRPr="001769A7" w:rsidRDefault="003053F6" w:rsidP="001769A7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1769A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1769A7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1769A7">
        <w:rPr>
          <w:rFonts w:ascii="Times New Roman" w:hAnsi="Times New Roman" w:cs="Times New Roman"/>
          <w:sz w:val="24"/>
          <w:szCs w:val="24"/>
        </w:rPr>
        <w:t xml:space="preserve"> №_____ </w:t>
      </w:r>
      <w:proofErr w:type="spellStart"/>
      <w:r w:rsidRPr="001769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9A7"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884"/>
        <w:gridCol w:w="2356"/>
        <w:gridCol w:w="820"/>
        <w:gridCol w:w="900"/>
        <w:gridCol w:w="720"/>
        <w:gridCol w:w="1080"/>
        <w:gridCol w:w="900"/>
        <w:gridCol w:w="900"/>
        <w:gridCol w:w="720"/>
        <w:gridCol w:w="1080"/>
        <w:gridCol w:w="720"/>
        <w:gridCol w:w="1080"/>
      </w:tblGrid>
      <w:tr w:rsidR="003053F6" w:rsidRPr="001769A7" w14:paraId="3878A6EB" w14:textId="77777777" w:rsidTr="0004125D">
        <w:tc>
          <w:tcPr>
            <w:tcW w:w="648" w:type="dxa"/>
            <w:vMerge w:val="restart"/>
            <w:vAlign w:val="center"/>
          </w:tcPr>
          <w:p w14:paraId="4EE723E5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1458E7BA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31BE94C0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84" w:type="dxa"/>
            <w:vMerge w:val="restart"/>
            <w:vAlign w:val="center"/>
          </w:tcPr>
          <w:p w14:paraId="775D5CD8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  <w:proofErr w:type="spellEnd"/>
          </w:p>
        </w:tc>
        <w:tc>
          <w:tcPr>
            <w:tcW w:w="2356" w:type="dxa"/>
            <w:vMerge w:val="restart"/>
            <w:vAlign w:val="center"/>
          </w:tcPr>
          <w:p w14:paraId="53BFB52A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3520" w:type="dxa"/>
            <w:gridSpan w:val="4"/>
            <w:vAlign w:val="center"/>
          </w:tcPr>
          <w:p w14:paraId="7C95FF45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склада</w:t>
            </w:r>
            <w:proofErr w:type="spellEnd"/>
          </w:p>
        </w:tc>
        <w:tc>
          <w:tcPr>
            <w:tcW w:w="5400" w:type="dxa"/>
            <w:gridSpan w:val="6"/>
            <w:vAlign w:val="center"/>
          </w:tcPr>
          <w:p w14:paraId="216EF34D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Вышло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раскроя</w:t>
            </w:r>
            <w:proofErr w:type="spellEnd"/>
          </w:p>
        </w:tc>
      </w:tr>
      <w:tr w:rsidR="003053F6" w:rsidRPr="001769A7" w14:paraId="71016300" w14:textId="77777777" w:rsidTr="0004125D">
        <w:tc>
          <w:tcPr>
            <w:tcW w:w="648" w:type="dxa"/>
            <w:vMerge/>
            <w:vAlign w:val="center"/>
          </w:tcPr>
          <w:p w14:paraId="07A845F7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14:paraId="5D90B7DF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14:paraId="13EAC71F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14:paraId="30E5B353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  <w:vAlign w:val="center"/>
          </w:tcPr>
          <w:p w14:paraId="771D406E" w14:textId="77777777" w:rsidR="003053F6" w:rsidRPr="001769A7" w:rsidRDefault="003053F6" w:rsidP="001769A7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83DAE87" w14:textId="77777777" w:rsidR="003053F6" w:rsidRPr="001769A7" w:rsidRDefault="003053F6" w:rsidP="001769A7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Ширина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315D408B" w14:textId="77777777" w:rsidR="003053F6" w:rsidRPr="001769A7" w:rsidRDefault="003053F6" w:rsidP="001769A7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14:paraId="6181E39E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F061D68" w14:textId="77777777" w:rsidR="003053F6" w:rsidRPr="001769A7" w:rsidRDefault="003053F6" w:rsidP="001769A7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8A30609" w14:textId="77777777" w:rsidR="003053F6" w:rsidRPr="001769A7" w:rsidRDefault="003053F6" w:rsidP="001769A7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издел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14:paraId="612B4648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фактическим</w:t>
            </w:r>
            <w:proofErr w:type="spellEnd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ценам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14:paraId="54342F24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3053F6" w:rsidRPr="001769A7" w14:paraId="5BD25592" w14:textId="77777777" w:rsidTr="0004125D">
        <w:trPr>
          <w:trHeight w:val="656"/>
        </w:trPr>
        <w:tc>
          <w:tcPr>
            <w:tcW w:w="648" w:type="dxa"/>
            <w:vMerge/>
            <w:vAlign w:val="center"/>
          </w:tcPr>
          <w:p w14:paraId="5D3FD88E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14:paraId="7563AC9B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14:paraId="0BE19B2A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14:paraId="690A609D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E295661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22E39DEF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12E935F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42D86A2B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036DD87B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28168688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333CA74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080" w:type="dxa"/>
            <w:vAlign w:val="center"/>
          </w:tcPr>
          <w:p w14:paraId="74EA7CB5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2BF3147" w14:textId="77777777" w:rsidR="003053F6" w:rsidRPr="001769A7" w:rsidRDefault="003053F6" w:rsidP="001769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3F6" w:rsidRPr="001769A7" w14:paraId="631048B5" w14:textId="77777777" w:rsidTr="0004125D">
        <w:tc>
          <w:tcPr>
            <w:tcW w:w="648" w:type="dxa"/>
          </w:tcPr>
          <w:p w14:paraId="2F29A7A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11241B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8A2FE5E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0053EFA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44DED0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8C5C6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C189F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D6017A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0362C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F0AA96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CCE481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67028D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D9C553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73BC6C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1769A7" w14:paraId="4ABDF163" w14:textId="77777777" w:rsidTr="0004125D">
        <w:tc>
          <w:tcPr>
            <w:tcW w:w="648" w:type="dxa"/>
          </w:tcPr>
          <w:p w14:paraId="02C240EB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411FD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A6F0B8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119AF5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168045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7AEA0C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71BEE7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B5770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A398CA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294A08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0A0E23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CD510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AA13C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C5363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1769A7" w14:paraId="51433457" w14:textId="77777777" w:rsidTr="0004125D">
        <w:tc>
          <w:tcPr>
            <w:tcW w:w="648" w:type="dxa"/>
          </w:tcPr>
          <w:p w14:paraId="73E2442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5D2FD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7400E9E6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21A0F7E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CD14731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A4E44A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D6BB4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DB8F2C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1078E8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FB21A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47583D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110223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8BDACB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559508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1769A7" w14:paraId="7CCBE513" w14:textId="77777777" w:rsidTr="0004125D">
        <w:tc>
          <w:tcPr>
            <w:tcW w:w="648" w:type="dxa"/>
          </w:tcPr>
          <w:p w14:paraId="1A3BBEAE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10EE13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2E2EA2D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63E891B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81E9E18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A3F99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AB5E97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589203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E637B0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F3100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BC0757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7239B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1C382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A23B5B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1769A7" w14:paraId="190A94D5" w14:textId="77777777" w:rsidTr="0004125D">
        <w:tc>
          <w:tcPr>
            <w:tcW w:w="648" w:type="dxa"/>
          </w:tcPr>
          <w:p w14:paraId="352013F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ABEE7C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0E8E483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1934AC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AA8C8A7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267B06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4A4C2D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5940A0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1111A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DEA06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BCC233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72F82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A6603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C5B703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1769A7" w14:paraId="540243DC" w14:textId="77777777" w:rsidTr="0004125D">
        <w:tc>
          <w:tcPr>
            <w:tcW w:w="648" w:type="dxa"/>
          </w:tcPr>
          <w:p w14:paraId="45FC5F56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E23A4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AE3E14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34584DB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D06A457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DB9530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F74EB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94B5F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16015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3DAE4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530366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B64FB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1C526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91309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1769A7" w14:paraId="13B48EE7" w14:textId="77777777" w:rsidTr="0004125D">
        <w:tc>
          <w:tcPr>
            <w:tcW w:w="648" w:type="dxa"/>
          </w:tcPr>
          <w:p w14:paraId="75F2266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B97685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1704B27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A3E88F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C1A605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EF1BA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0405D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204B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5ADB7C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A2EE1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943A6E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92342C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E86E41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DA672A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1769A7" w14:paraId="2225DE37" w14:textId="77777777" w:rsidTr="0004125D">
        <w:tc>
          <w:tcPr>
            <w:tcW w:w="648" w:type="dxa"/>
          </w:tcPr>
          <w:p w14:paraId="10DAE2D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83C8741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51D90D9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A4A8C3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8F189A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3A6837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BCE7C4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13FF41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342B2C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68E032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6DB441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A91680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D1141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FDF17B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1769A7" w14:paraId="6E0A850D" w14:textId="77777777" w:rsidTr="0004125D">
        <w:tc>
          <w:tcPr>
            <w:tcW w:w="648" w:type="dxa"/>
          </w:tcPr>
          <w:p w14:paraId="21CAB85A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0F1C66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76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84" w:type="dxa"/>
          </w:tcPr>
          <w:p w14:paraId="53C16EBD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EC221E6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89B5B3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06D440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09667B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AD3E3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39CE41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AA6583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051A85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D7488A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06C95F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682970" w14:textId="77777777" w:rsidR="003053F6" w:rsidRPr="001769A7" w:rsidRDefault="003053F6" w:rsidP="001769A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F6" w:rsidRPr="00CA1AFD" w14:paraId="51B4E26A" w14:textId="77777777" w:rsidTr="0004125D">
        <w:tc>
          <w:tcPr>
            <w:tcW w:w="15328" w:type="dxa"/>
            <w:gridSpan w:val="14"/>
          </w:tcPr>
          <w:p w14:paraId="249F3BFC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CCFA8E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Готовые изделия приняла на ответственное хранение (</w:t>
            </w:r>
            <w:proofErr w:type="gramStart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должность)  _</w:t>
            </w:r>
            <w:proofErr w:type="gramEnd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_________________________/ __________________</w:t>
            </w:r>
          </w:p>
        </w:tc>
      </w:tr>
      <w:tr w:rsidR="003053F6" w:rsidRPr="00CA1AFD" w14:paraId="46863A4C" w14:textId="77777777" w:rsidTr="0004125D">
        <w:tc>
          <w:tcPr>
            <w:tcW w:w="15328" w:type="dxa"/>
            <w:gridSpan w:val="14"/>
          </w:tcPr>
          <w:p w14:paraId="235EEBA1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824147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комиссии:  _</w:t>
            </w:r>
            <w:proofErr w:type="gramEnd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          __________________   __________________</w:t>
            </w:r>
          </w:p>
          <w:p w14:paraId="1F0F06B4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(</w:t>
            </w:r>
            <w:proofErr w:type="gramStart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должность)   </w:t>
            </w:r>
            <w:proofErr w:type="gramEnd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(подпись)                               (расшифровка)</w:t>
            </w:r>
          </w:p>
          <w:p w14:paraId="1E80ECED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</w:t>
            </w:r>
            <w:proofErr w:type="gramStart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комиссии:   </w:t>
            </w:r>
            <w:proofErr w:type="gramEnd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_________________          __________________   __________________</w:t>
            </w:r>
          </w:p>
          <w:p w14:paraId="530E0927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(</w:t>
            </w:r>
            <w:proofErr w:type="gramStart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должность)   </w:t>
            </w:r>
            <w:proofErr w:type="gramEnd"/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(подпись)                               (расшифровка)</w:t>
            </w:r>
          </w:p>
          <w:p w14:paraId="5C81FAD4" w14:textId="77777777" w:rsidR="003053F6" w:rsidRPr="001769A7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_________________          __________________   __________________</w:t>
            </w:r>
          </w:p>
          <w:p w14:paraId="018072CF" w14:textId="77777777" w:rsidR="003053F6" w:rsidRPr="001F10D5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1F1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1F1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должность)   </w:t>
            </w:r>
            <w:proofErr w:type="gramEnd"/>
            <w:r w:rsidRPr="001F1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(подпись)                               (расшифровка)</w:t>
            </w:r>
          </w:p>
          <w:p w14:paraId="37C10FDE" w14:textId="77777777" w:rsidR="003053F6" w:rsidRPr="001F10D5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_________________          __________________   __________________</w:t>
            </w:r>
          </w:p>
          <w:p w14:paraId="048A98FC" w14:textId="77777777" w:rsidR="003053F6" w:rsidRPr="001F10D5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(</w:t>
            </w:r>
            <w:proofErr w:type="gramStart"/>
            <w:r w:rsidRPr="001F1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должность)   </w:t>
            </w:r>
            <w:proofErr w:type="gramEnd"/>
            <w:r w:rsidRPr="001F1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(подпись)                               (расшифровка)</w:t>
            </w:r>
          </w:p>
          <w:p w14:paraId="541BB89D" w14:textId="77777777" w:rsidR="003053F6" w:rsidRPr="005D4CE2" w:rsidRDefault="003053F6" w:rsidP="001769A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5D4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14:paraId="761A5D0C" w14:textId="77777777" w:rsidR="006A7C92" w:rsidRPr="006A7C92" w:rsidRDefault="006A7C92" w:rsidP="006A7C92">
      <w:pPr>
        <w:rPr>
          <w:lang w:val="ru-RU" w:eastAsia="ru-RU"/>
        </w:rPr>
      </w:pPr>
    </w:p>
    <w:p w14:paraId="26775897" w14:textId="26F8C46C" w:rsidR="003053F6" w:rsidRPr="001769A7" w:rsidRDefault="00541E9B" w:rsidP="001769A7">
      <w:pPr>
        <w:pStyle w:val="a8"/>
        <w:ind w:left="9356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053F6" w:rsidRPr="001769A7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 xml:space="preserve"> Утверждаю </w:t>
        </w:r>
      </w:hyperlink>
    </w:p>
    <w:p w14:paraId="4B8E70AC" w14:textId="5967E858" w:rsidR="003053F6" w:rsidRPr="001769A7" w:rsidRDefault="003053F6" w:rsidP="001769A7">
      <w:pPr>
        <w:pStyle w:val="a8"/>
        <w:ind w:left="9356"/>
        <w:rPr>
          <w:rFonts w:ascii="Times New Roman" w:hAnsi="Times New Roman" w:cs="Times New Roman"/>
          <w:sz w:val="20"/>
          <w:szCs w:val="20"/>
        </w:rPr>
      </w:pPr>
      <w:proofErr w:type="gramStart"/>
      <w:r w:rsidRPr="001769A7">
        <w:rPr>
          <w:rFonts w:ascii="Times New Roman" w:hAnsi="Times New Roman" w:cs="Times New Roman"/>
          <w:sz w:val="20"/>
          <w:szCs w:val="20"/>
        </w:rPr>
        <w:t>Руководитель  _</w:t>
      </w:r>
      <w:proofErr w:type="gramEnd"/>
      <w:r w:rsidRPr="001769A7">
        <w:rPr>
          <w:rFonts w:ascii="Times New Roman" w:hAnsi="Times New Roman" w:cs="Times New Roman"/>
          <w:sz w:val="20"/>
          <w:szCs w:val="20"/>
        </w:rPr>
        <w:t>__________ _______________</w:t>
      </w:r>
      <w:r w:rsidR="001769A7">
        <w:rPr>
          <w:rFonts w:ascii="Times New Roman" w:hAnsi="Times New Roman" w:cs="Times New Roman"/>
          <w:sz w:val="20"/>
          <w:szCs w:val="20"/>
        </w:rPr>
        <w:t>_____</w:t>
      </w:r>
      <w:r w:rsidRPr="001769A7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21A922AE" w14:textId="083615E4" w:rsidR="001769A7" w:rsidRDefault="003053F6" w:rsidP="001769A7">
      <w:pPr>
        <w:pStyle w:val="a8"/>
        <w:ind w:left="9356"/>
        <w:rPr>
          <w:rFonts w:ascii="Times New Roman" w:hAnsi="Times New Roman" w:cs="Times New Roman"/>
          <w:sz w:val="20"/>
          <w:szCs w:val="20"/>
        </w:rPr>
      </w:pPr>
      <w:r w:rsidRPr="001769A7">
        <w:rPr>
          <w:rFonts w:ascii="Times New Roman" w:hAnsi="Times New Roman" w:cs="Times New Roman"/>
          <w:sz w:val="20"/>
          <w:szCs w:val="20"/>
        </w:rPr>
        <w:t xml:space="preserve">учреждения  </w:t>
      </w:r>
      <w:proofErr w:type="gramStart"/>
      <w:r w:rsidRPr="001769A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769A7">
        <w:rPr>
          <w:rFonts w:ascii="Times New Roman" w:hAnsi="Times New Roman" w:cs="Times New Roman"/>
          <w:sz w:val="20"/>
          <w:szCs w:val="20"/>
        </w:rPr>
        <w:t xml:space="preserve">подпись)   (расшифровка   подписи)       </w:t>
      </w:r>
    </w:p>
    <w:p w14:paraId="3EBAD996" w14:textId="2CD92690" w:rsidR="003053F6" w:rsidRPr="004633F9" w:rsidRDefault="003053F6" w:rsidP="001769A7">
      <w:pPr>
        <w:pStyle w:val="a8"/>
        <w:ind w:left="9356"/>
        <w:rPr>
          <w:rFonts w:ascii="Times New Roman" w:hAnsi="Times New Roman" w:cs="Times New Roman"/>
          <w:sz w:val="20"/>
          <w:szCs w:val="20"/>
        </w:rPr>
      </w:pPr>
      <w:r w:rsidRPr="001769A7">
        <w:rPr>
          <w:rFonts w:ascii="Times New Roman" w:hAnsi="Times New Roman" w:cs="Times New Roman"/>
          <w:sz w:val="20"/>
          <w:szCs w:val="20"/>
        </w:rPr>
        <w:t xml:space="preserve">      </w:t>
      </w:r>
      <w:r w:rsidRPr="004633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1055"/>
        <w:gridCol w:w="6964"/>
        <w:gridCol w:w="1226"/>
        <w:gridCol w:w="22"/>
        <w:gridCol w:w="1488"/>
      </w:tblGrid>
      <w:tr w:rsidR="003053F6" w:rsidRPr="004633F9" w14:paraId="70A9CD51" w14:textId="77777777" w:rsidTr="001769A7">
        <w:trPr>
          <w:trHeight w:val="1488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FA250" w14:textId="77777777" w:rsidR="001769A7" w:rsidRDefault="001769A7" w:rsidP="001769A7">
            <w:pPr>
              <w:pStyle w:val="1"/>
              <w:spacing w:before="0" w:beforeAutospacing="0" w:after="0" w:afterAutospacing="0"/>
              <w:rPr>
                <w:color w:val="auto"/>
                <w:sz w:val="20"/>
                <w:szCs w:val="20"/>
                <w:lang w:val="ru-RU"/>
              </w:rPr>
            </w:pPr>
          </w:p>
          <w:p w14:paraId="515D48C5" w14:textId="77777777" w:rsidR="003053F6" w:rsidRDefault="003053F6" w:rsidP="001769A7">
            <w:pPr>
              <w:pStyle w:val="1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53F6">
              <w:rPr>
                <w:color w:val="auto"/>
                <w:sz w:val="20"/>
                <w:szCs w:val="20"/>
                <w:lang w:val="ru-RU"/>
              </w:rPr>
              <w:t xml:space="preserve">АКТ </w:t>
            </w:r>
            <w:r w:rsidRPr="004633F9">
              <w:rPr>
                <w:color w:val="auto"/>
                <w:sz w:val="20"/>
                <w:szCs w:val="20"/>
              </w:rPr>
              <w:t>N</w:t>
            </w:r>
            <w:r w:rsidRPr="003053F6">
              <w:rPr>
                <w:color w:val="auto"/>
                <w:sz w:val="20"/>
                <w:szCs w:val="20"/>
                <w:lang w:val="ru-RU"/>
              </w:rPr>
              <w:t>______</w:t>
            </w:r>
            <w:r w:rsidRPr="003053F6">
              <w:rPr>
                <w:color w:val="auto"/>
                <w:sz w:val="20"/>
                <w:szCs w:val="20"/>
                <w:lang w:val="ru-RU"/>
              </w:rPr>
              <w:br/>
              <w:t xml:space="preserve">о </w:t>
            </w:r>
            <w:proofErr w:type="spellStart"/>
            <w:r w:rsidRPr="003053F6">
              <w:rPr>
                <w:color w:val="auto"/>
                <w:sz w:val="20"/>
                <w:szCs w:val="20"/>
                <w:lang w:val="ru-RU"/>
              </w:rPr>
              <w:t>разукомплектации</w:t>
            </w:r>
            <w:proofErr w:type="spellEnd"/>
            <w:r w:rsidRPr="003053F6">
              <w:rPr>
                <w:color w:val="auto"/>
                <w:sz w:val="20"/>
                <w:szCs w:val="20"/>
                <w:lang w:val="ru-RU"/>
              </w:rPr>
              <w:t xml:space="preserve"> (частичной ликвидации) основного средства</w:t>
            </w:r>
          </w:p>
          <w:p w14:paraId="213A139B" w14:textId="5162AB95" w:rsidR="001769A7" w:rsidRPr="001769A7" w:rsidRDefault="001769A7" w:rsidP="001769A7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ED90E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3053F6" w:rsidRPr="004633F9" w14:paraId="4CD348E6" w14:textId="77777777" w:rsidTr="0004125D"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6977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 w14:paraId="725D473B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9991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8A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1106E4A9" w14:textId="77777777" w:rsidTr="0004125D">
        <w:tc>
          <w:tcPr>
            <w:tcW w:w="1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08BE6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"________" ______________ 20_____г.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E96C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92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0A230D03" w14:textId="77777777" w:rsidTr="0004125D"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ED94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Учреждение (централизованная бухгалтерия)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31167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F5942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5B3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12D3B574" w14:textId="77777777" w:rsidTr="0004125D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DB6DC6A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2D4C7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C351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по КСП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8F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4F27CAAA" w14:textId="77777777" w:rsidTr="0004125D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5EE4DA1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E772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BBE6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33F9">
              <w:rPr>
                <w:rFonts w:ascii="Times New Roman" w:hAnsi="Times New Roman"/>
                <w:sz w:val="20"/>
                <w:szCs w:val="20"/>
              </w:rPr>
              <w:t>по</w:t>
            </w:r>
            <w:hyperlink r:id="rId11" w:history="1">
              <w:r w:rsidRPr="004633F9">
                <w:rPr>
                  <w:rStyle w:val="a6"/>
                  <w:rFonts w:ascii="Times New Roman" w:hAnsi="Times New Roman"/>
                  <w:sz w:val="20"/>
                  <w:szCs w:val="20"/>
                </w:rPr>
                <w:t>ОКОФ</w:t>
              </w:r>
              <w:proofErr w:type="spellEnd"/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603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3211ADB2" w14:textId="77777777" w:rsidTr="0004125D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4496B2F9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CE4C7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19CD4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87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4149EC" w14:textId="77777777" w:rsidR="003053F6" w:rsidRPr="003053F6" w:rsidRDefault="003053F6" w:rsidP="001769A7">
      <w:pPr>
        <w:pStyle w:val="1"/>
        <w:spacing w:before="0" w:beforeAutospacing="0" w:after="0" w:afterAutospacing="0"/>
        <w:rPr>
          <w:color w:val="auto"/>
          <w:sz w:val="20"/>
          <w:szCs w:val="20"/>
          <w:lang w:val="ru-RU"/>
        </w:rPr>
      </w:pPr>
      <w:bookmarkStart w:id="7" w:name="sub_100"/>
      <w:r w:rsidRPr="003053F6">
        <w:rPr>
          <w:color w:val="auto"/>
          <w:sz w:val="20"/>
          <w:szCs w:val="20"/>
          <w:lang w:val="ru-RU"/>
        </w:rPr>
        <w:t xml:space="preserve">1. Сведения об объекте основных средств, подлежащем </w:t>
      </w:r>
      <w:proofErr w:type="spellStart"/>
      <w:r w:rsidRPr="003053F6">
        <w:rPr>
          <w:color w:val="auto"/>
          <w:sz w:val="20"/>
          <w:szCs w:val="20"/>
          <w:lang w:val="ru-RU"/>
        </w:rPr>
        <w:t>разукомплектации</w:t>
      </w:r>
      <w:proofErr w:type="spellEnd"/>
      <w:r w:rsidRPr="003053F6">
        <w:rPr>
          <w:color w:val="auto"/>
          <w:sz w:val="20"/>
          <w:szCs w:val="20"/>
          <w:lang w:val="ru-RU"/>
        </w:rPr>
        <w:t xml:space="preserve"> (частичной ликвидации)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4"/>
        <w:gridCol w:w="2543"/>
        <w:gridCol w:w="2543"/>
        <w:gridCol w:w="2544"/>
        <w:gridCol w:w="2543"/>
      </w:tblGrid>
      <w:tr w:rsidR="003053F6" w:rsidRPr="004633F9" w14:paraId="5B6FCDF2" w14:textId="77777777" w:rsidTr="0004125D"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bookmarkEnd w:id="7"/>
          <w:p w14:paraId="42BDCEC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Регистрационный номер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2A5CD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14:paraId="0E8F667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AB787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14:paraId="693F76C7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CAE19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4D2B32C4" w14:textId="77777777" w:rsidTr="0004125D"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6B3CA716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F9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A89392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192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0A6FB6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B49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47727B" w14:textId="77777777" w:rsidR="003053F6" w:rsidRPr="004633F9" w:rsidRDefault="003053F6" w:rsidP="001769A7">
      <w:pPr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5086"/>
        <w:gridCol w:w="5087"/>
      </w:tblGrid>
      <w:tr w:rsidR="003053F6" w:rsidRPr="004633F9" w14:paraId="74C2E5B0" w14:textId="77777777" w:rsidTr="0004125D">
        <w:tc>
          <w:tcPr>
            <w:tcW w:w="5087" w:type="dxa"/>
          </w:tcPr>
          <w:p w14:paraId="08FF9408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6" w:type="dxa"/>
          </w:tcPr>
          <w:p w14:paraId="4FDEA4FD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Счет</w:t>
            </w:r>
          </w:p>
        </w:tc>
        <w:tc>
          <w:tcPr>
            <w:tcW w:w="5087" w:type="dxa"/>
          </w:tcPr>
          <w:p w14:paraId="2B6C4C96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3053F6" w:rsidRPr="004633F9" w14:paraId="62182090" w14:textId="77777777" w:rsidTr="0004125D">
        <w:tc>
          <w:tcPr>
            <w:tcW w:w="5087" w:type="dxa"/>
          </w:tcPr>
          <w:p w14:paraId="73F290EA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86" w:type="dxa"/>
          </w:tcPr>
          <w:p w14:paraId="3BAE4423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</w:tcPr>
          <w:p w14:paraId="2778D88B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53F6" w:rsidRPr="004633F9" w14:paraId="74D76D7E" w14:textId="77777777" w:rsidTr="0004125D">
        <w:tc>
          <w:tcPr>
            <w:tcW w:w="5087" w:type="dxa"/>
          </w:tcPr>
          <w:p w14:paraId="52A62CDF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Первоначальная (балансовая) стоимость</w:t>
            </w:r>
          </w:p>
        </w:tc>
        <w:tc>
          <w:tcPr>
            <w:tcW w:w="5086" w:type="dxa"/>
          </w:tcPr>
          <w:p w14:paraId="4C144AD1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7" w:type="dxa"/>
          </w:tcPr>
          <w:p w14:paraId="41870BAB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57CEBBF8" w14:textId="77777777" w:rsidTr="0004125D">
        <w:tc>
          <w:tcPr>
            <w:tcW w:w="5087" w:type="dxa"/>
          </w:tcPr>
          <w:p w14:paraId="07907AD4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Начисленная амортизация</w:t>
            </w:r>
          </w:p>
        </w:tc>
        <w:tc>
          <w:tcPr>
            <w:tcW w:w="5086" w:type="dxa"/>
          </w:tcPr>
          <w:p w14:paraId="4CC4DAD3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7" w:type="dxa"/>
          </w:tcPr>
          <w:p w14:paraId="370BB941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0DEC44" w14:textId="77777777" w:rsidR="003053F6" w:rsidRPr="004633F9" w:rsidRDefault="003053F6" w:rsidP="001769A7">
      <w:pPr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3052"/>
        <w:gridCol w:w="3052"/>
        <w:gridCol w:w="2072"/>
        <w:gridCol w:w="4032"/>
      </w:tblGrid>
      <w:tr w:rsidR="003053F6" w:rsidRPr="004633F9" w14:paraId="38EAECFB" w14:textId="77777777" w:rsidTr="0004125D">
        <w:tc>
          <w:tcPr>
            <w:tcW w:w="3052" w:type="dxa"/>
            <w:vMerge w:val="restart"/>
          </w:tcPr>
          <w:p w14:paraId="7E2DB801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Год изготовления (постройки, закладки, рождения, регистрации)</w:t>
            </w:r>
          </w:p>
        </w:tc>
        <w:tc>
          <w:tcPr>
            <w:tcW w:w="6104" w:type="dxa"/>
            <w:gridSpan w:val="2"/>
          </w:tcPr>
          <w:p w14:paraId="3AF8ED42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104" w:type="dxa"/>
            <w:gridSpan w:val="2"/>
          </w:tcPr>
          <w:p w14:paraId="7AB2D038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</w:tr>
      <w:tr w:rsidR="003053F6" w:rsidRPr="004633F9" w14:paraId="3FCF6022" w14:textId="77777777" w:rsidTr="0004125D">
        <w:tc>
          <w:tcPr>
            <w:tcW w:w="3052" w:type="dxa"/>
            <w:vMerge/>
          </w:tcPr>
          <w:p w14:paraId="27921DB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B8BE395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приема к учету</w:t>
            </w:r>
          </w:p>
        </w:tc>
        <w:tc>
          <w:tcPr>
            <w:tcW w:w="3052" w:type="dxa"/>
          </w:tcPr>
          <w:p w14:paraId="30A691A3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2072" w:type="dxa"/>
          </w:tcPr>
          <w:p w14:paraId="012DF123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4032" w:type="dxa"/>
          </w:tcPr>
          <w:p w14:paraId="5A8873CD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3053F6" w:rsidRPr="004633F9" w14:paraId="0BB20BCD" w14:textId="77777777" w:rsidTr="0004125D">
        <w:tc>
          <w:tcPr>
            <w:tcW w:w="3052" w:type="dxa"/>
          </w:tcPr>
          <w:p w14:paraId="11A7C36F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2" w:type="dxa"/>
          </w:tcPr>
          <w:p w14:paraId="6C012CF3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2" w:type="dxa"/>
          </w:tcPr>
          <w:p w14:paraId="042645E4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</w:tcPr>
          <w:p w14:paraId="4B53E69D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</w:tcPr>
          <w:p w14:paraId="6CC2E402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053F6" w:rsidRPr="004633F9" w14:paraId="022A36EB" w14:textId="77777777" w:rsidTr="0004125D">
        <w:tc>
          <w:tcPr>
            <w:tcW w:w="3052" w:type="dxa"/>
          </w:tcPr>
          <w:p w14:paraId="487B80AD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5045872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2C1E0F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14:paraId="72E0052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2" w:type="dxa"/>
          </w:tcPr>
          <w:p w14:paraId="17325D19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8976A4" w14:textId="77777777" w:rsidR="003053F6" w:rsidRPr="003053F6" w:rsidRDefault="003053F6" w:rsidP="001769A7">
      <w:pPr>
        <w:pStyle w:val="1"/>
        <w:spacing w:before="0" w:beforeAutospacing="0" w:after="0" w:afterAutospacing="0"/>
        <w:rPr>
          <w:color w:val="auto"/>
          <w:sz w:val="20"/>
          <w:szCs w:val="20"/>
          <w:lang w:val="ru-RU"/>
        </w:rPr>
      </w:pPr>
      <w:bookmarkStart w:id="8" w:name="sub_200"/>
      <w:r w:rsidRPr="003053F6">
        <w:rPr>
          <w:color w:val="auto"/>
          <w:sz w:val="20"/>
          <w:szCs w:val="20"/>
          <w:lang w:val="ru-RU"/>
        </w:rPr>
        <w:t>2. Сведения о содержании драгоценных материалов (металлов, камней и т.п.)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2577"/>
        <w:gridCol w:w="3147"/>
        <w:gridCol w:w="2200"/>
        <w:gridCol w:w="2160"/>
      </w:tblGrid>
      <w:tr w:rsidR="003053F6" w:rsidRPr="004633F9" w14:paraId="3D1FADF5" w14:textId="77777777" w:rsidTr="0004125D">
        <w:tc>
          <w:tcPr>
            <w:tcW w:w="5176" w:type="dxa"/>
            <w:vMerge w:val="restart"/>
          </w:tcPr>
          <w:bookmarkEnd w:id="8"/>
          <w:p w14:paraId="3C993DEF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Наименование драгоценных металлов</w:t>
            </w:r>
          </w:p>
        </w:tc>
        <w:tc>
          <w:tcPr>
            <w:tcW w:w="2577" w:type="dxa"/>
            <w:vMerge w:val="restart"/>
          </w:tcPr>
          <w:p w14:paraId="5DE9C7D3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Код счета</w:t>
            </w:r>
          </w:p>
        </w:tc>
        <w:tc>
          <w:tcPr>
            <w:tcW w:w="5347" w:type="dxa"/>
            <w:gridSpan w:val="2"/>
          </w:tcPr>
          <w:p w14:paraId="6CA3C6DC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60" w:type="dxa"/>
            <w:vMerge w:val="restart"/>
          </w:tcPr>
          <w:p w14:paraId="6210E4A0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Количество (масса)</w:t>
            </w:r>
          </w:p>
        </w:tc>
      </w:tr>
      <w:tr w:rsidR="003053F6" w:rsidRPr="004633F9" w14:paraId="6A322BDF" w14:textId="77777777" w:rsidTr="0004125D">
        <w:tc>
          <w:tcPr>
            <w:tcW w:w="5176" w:type="dxa"/>
            <w:vMerge/>
          </w:tcPr>
          <w:p w14:paraId="0361760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4CFAE00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4F728BA5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0" w:type="dxa"/>
          </w:tcPr>
          <w:p w14:paraId="78641DDE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2" w:history="1">
              <w:r w:rsidRPr="004633F9"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160" w:type="dxa"/>
            <w:vMerge/>
          </w:tcPr>
          <w:p w14:paraId="33DAC13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6039AE97" w14:textId="77777777" w:rsidTr="0004125D">
        <w:tc>
          <w:tcPr>
            <w:tcW w:w="5176" w:type="dxa"/>
          </w:tcPr>
          <w:p w14:paraId="21C9F742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14:paraId="5C1F725F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</w:tcPr>
          <w:p w14:paraId="3D7386B8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14:paraId="14042361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7DCDEE3E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53F6" w:rsidRPr="004633F9" w14:paraId="457897F0" w14:textId="77777777" w:rsidTr="0004125D">
        <w:tc>
          <w:tcPr>
            <w:tcW w:w="5176" w:type="dxa"/>
          </w:tcPr>
          <w:p w14:paraId="1FEBD09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14:paraId="34AEF73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74FE80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0F86357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BD9136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69AB6D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Комиссия в составе __________________________________________________________________________________</w:t>
      </w:r>
    </w:p>
    <w:p w14:paraId="76E25B3F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                                          (должности, фамилии и инициалы)</w:t>
      </w:r>
    </w:p>
    <w:p w14:paraId="64D37A3E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20058E31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</w:t>
      </w:r>
    </w:p>
    <w:p w14:paraId="102CB656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назначенная приказом (распоряжением)_________________________________________________________________</w:t>
      </w:r>
    </w:p>
    <w:p w14:paraId="1E5BAE20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3E33D3E6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"_____"__________________________ 20___ г.   N __________ на основании ______________________________</w:t>
      </w:r>
    </w:p>
    <w:p w14:paraId="6554E2F6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осмотрела объект основных средств ___________________________________________________________________</w:t>
      </w:r>
    </w:p>
    <w:p w14:paraId="0493F15B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3A9ED872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7AE26394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Техническое состояние и причины </w:t>
      </w:r>
      <w:proofErr w:type="spellStart"/>
      <w:r w:rsidRPr="004633F9">
        <w:rPr>
          <w:rFonts w:ascii="Times New Roman" w:hAnsi="Times New Roman" w:cs="Times New Roman"/>
          <w:sz w:val="20"/>
          <w:szCs w:val="20"/>
        </w:rPr>
        <w:t>разукомплектации</w:t>
      </w:r>
      <w:proofErr w:type="spellEnd"/>
      <w:r w:rsidRPr="004633F9">
        <w:rPr>
          <w:rFonts w:ascii="Times New Roman" w:hAnsi="Times New Roman" w:cs="Times New Roman"/>
          <w:sz w:val="20"/>
          <w:szCs w:val="20"/>
        </w:rPr>
        <w:t xml:space="preserve"> (частичной </w:t>
      </w:r>
      <w:proofErr w:type="gramStart"/>
      <w:r w:rsidRPr="004633F9">
        <w:rPr>
          <w:rFonts w:ascii="Times New Roman" w:hAnsi="Times New Roman" w:cs="Times New Roman"/>
          <w:sz w:val="20"/>
          <w:szCs w:val="20"/>
        </w:rPr>
        <w:t>ликвидации)  _</w:t>
      </w:r>
      <w:proofErr w:type="gramEnd"/>
      <w:r w:rsidRPr="004633F9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4633F9">
        <w:rPr>
          <w:rFonts w:ascii="Times New Roman" w:hAnsi="Times New Roman" w:cs="Times New Roman"/>
          <w:sz w:val="20"/>
          <w:szCs w:val="20"/>
        </w:rPr>
        <w:t>__________</w:t>
      </w:r>
    </w:p>
    <w:p w14:paraId="5A13209F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2AD75758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223E8DCF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Заключение </w:t>
      </w:r>
      <w:proofErr w:type="gramStart"/>
      <w:r w:rsidRPr="004633F9">
        <w:rPr>
          <w:rFonts w:ascii="Times New Roman" w:hAnsi="Times New Roman" w:cs="Times New Roman"/>
          <w:sz w:val="20"/>
          <w:szCs w:val="20"/>
        </w:rPr>
        <w:t xml:space="preserve">комиссии:   </w:t>
      </w:r>
      <w:proofErr w:type="gramEnd"/>
      <w:r w:rsidRPr="00463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633F9">
        <w:rPr>
          <w:rFonts w:ascii="Times New Roman" w:hAnsi="Times New Roman" w:cs="Times New Roman"/>
          <w:sz w:val="20"/>
          <w:szCs w:val="20"/>
        </w:rPr>
        <w:t>_____</w:t>
      </w:r>
    </w:p>
    <w:p w14:paraId="54D2F293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3BB0C9F8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proofErr w:type="gramStart"/>
      <w:r w:rsidRPr="004633F9">
        <w:rPr>
          <w:rFonts w:ascii="Times New Roman" w:hAnsi="Times New Roman" w:cs="Times New Roman"/>
          <w:sz w:val="20"/>
          <w:szCs w:val="20"/>
        </w:rPr>
        <w:t xml:space="preserve">Приложения:   </w:t>
      </w:r>
      <w:proofErr w:type="gramEnd"/>
      <w:r w:rsidRPr="004633F9">
        <w:rPr>
          <w:rFonts w:ascii="Times New Roman" w:hAnsi="Times New Roman" w:cs="Times New Roman"/>
          <w:sz w:val="20"/>
          <w:szCs w:val="20"/>
        </w:rPr>
        <w:t xml:space="preserve">  1.</w:t>
      </w:r>
    </w:p>
    <w:p w14:paraId="0840FD66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  2.</w:t>
      </w:r>
    </w:p>
    <w:p w14:paraId="4045DE6A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Члены </w:t>
      </w:r>
      <w:proofErr w:type="gramStart"/>
      <w:r w:rsidRPr="004633F9">
        <w:rPr>
          <w:rFonts w:ascii="Times New Roman" w:hAnsi="Times New Roman" w:cs="Times New Roman"/>
          <w:sz w:val="20"/>
          <w:szCs w:val="20"/>
        </w:rPr>
        <w:t xml:space="preserve">комиссии:   </w:t>
      </w:r>
      <w:proofErr w:type="gramEnd"/>
      <w:r w:rsidRPr="004633F9">
        <w:rPr>
          <w:rFonts w:ascii="Times New Roman" w:hAnsi="Times New Roman" w:cs="Times New Roman"/>
          <w:sz w:val="20"/>
          <w:szCs w:val="20"/>
        </w:rPr>
        <w:t>_________________   _____________   _______________________</w:t>
      </w:r>
    </w:p>
    <w:p w14:paraId="5372505D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4633F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4633F9">
        <w:rPr>
          <w:rFonts w:ascii="Times New Roman" w:hAnsi="Times New Roman" w:cs="Times New Roman"/>
          <w:sz w:val="20"/>
          <w:szCs w:val="20"/>
        </w:rPr>
        <w:t xml:space="preserve">     (подпись)      (расшифровка подписи)</w:t>
      </w:r>
    </w:p>
    <w:p w14:paraId="6381E10A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                  _________________   _____________   _______________________</w:t>
      </w:r>
    </w:p>
    <w:p w14:paraId="08A333FF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4633F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4633F9">
        <w:rPr>
          <w:rFonts w:ascii="Times New Roman" w:hAnsi="Times New Roman" w:cs="Times New Roman"/>
          <w:sz w:val="20"/>
          <w:szCs w:val="20"/>
        </w:rPr>
        <w:t xml:space="preserve">     (подпись)      (расшифровка подписи)</w:t>
      </w:r>
    </w:p>
    <w:p w14:paraId="780E7EAC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                  _________________   _____________   _______________________</w:t>
      </w:r>
    </w:p>
    <w:p w14:paraId="5F1E7FCC" w14:textId="77777777" w:rsidR="003053F6" w:rsidRPr="004633F9" w:rsidRDefault="003053F6" w:rsidP="001769A7">
      <w:pPr>
        <w:pStyle w:val="a8"/>
        <w:rPr>
          <w:rFonts w:ascii="Times New Roman" w:hAnsi="Times New Roman" w:cs="Times New Roman"/>
          <w:sz w:val="20"/>
          <w:szCs w:val="20"/>
        </w:rPr>
      </w:pPr>
      <w:r w:rsidRPr="004633F9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 w:rsidRPr="004633F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4633F9">
        <w:rPr>
          <w:rFonts w:ascii="Times New Roman" w:hAnsi="Times New Roman" w:cs="Times New Roman"/>
          <w:sz w:val="20"/>
          <w:szCs w:val="20"/>
        </w:rPr>
        <w:t xml:space="preserve">     (подпись)      (расшифровка подписи)</w:t>
      </w:r>
    </w:p>
    <w:p w14:paraId="3019A3EE" w14:textId="77777777" w:rsidR="003053F6" w:rsidRPr="003053F6" w:rsidRDefault="003053F6" w:rsidP="001769A7">
      <w:pPr>
        <w:pStyle w:val="1"/>
        <w:spacing w:before="0" w:beforeAutospacing="0" w:after="0" w:afterAutospacing="0"/>
        <w:rPr>
          <w:color w:val="auto"/>
          <w:sz w:val="20"/>
          <w:szCs w:val="20"/>
          <w:lang w:val="ru-RU"/>
        </w:rPr>
      </w:pPr>
      <w:bookmarkStart w:id="9" w:name="sub_300"/>
      <w:r w:rsidRPr="003053F6">
        <w:rPr>
          <w:color w:val="auto"/>
          <w:sz w:val="20"/>
          <w:szCs w:val="20"/>
          <w:lang w:val="ru-RU"/>
        </w:rPr>
        <w:t xml:space="preserve">3. Результаты </w:t>
      </w:r>
      <w:proofErr w:type="spellStart"/>
      <w:r w:rsidRPr="003053F6">
        <w:rPr>
          <w:color w:val="auto"/>
          <w:sz w:val="20"/>
          <w:szCs w:val="20"/>
          <w:lang w:val="ru-RU"/>
        </w:rPr>
        <w:t>разукомплектации</w:t>
      </w:r>
      <w:proofErr w:type="spellEnd"/>
      <w:r w:rsidRPr="003053F6">
        <w:rPr>
          <w:color w:val="auto"/>
          <w:sz w:val="20"/>
          <w:szCs w:val="20"/>
          <w:lang w:val="ru-RU"/>
        </w:rPr>
        <w:t xml:space="preserve"> (частичной ликвидации) объекта основных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991"/>
        <w:gridCol w:w="1260"/>
        <w:gridCol w:w="12"/>
        <w:gridCol w:w="1272"/>
        <w:gridCol w:w="991"/>
        <w:gridCol w:w="992"/>
        <w:gridCol w:w="1260"/>
        <w:gridCol w:w="12"/>
        <w:gridCol w:w="1271"/>
        <w:gridCol w:w="1272"/>
        <w:gridCol w:w="1692"/>
        <w:gridCol w:w="991"/>
        <w:gridCol w:w="992"/>
      </w:tblGrid>
      <w:tr w:rsidR="003053F6" w:rsidRPr="004633F9" w14:paraId="05920E72" w14:textId="77777777" w:rsidTr="0004125D">
        <w:tc>
          <w:tcPr>
            <w:tcW w:w="2392" w:type="dxa"/>
            <w:vMerge w:val="restart"/>
          </w:tcPr>
          <w:bookmarkEnd w:id="9"/>
          <w:p w14:paraId="62B2ADBC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Направление выбытия,</w:t>
            </w:r>
          </w:p>
        </w:tc>
        <w:tc>
          <w:tcPr>
            <w:tcW w:w="991" w:type="dxa"/>
            <w:vMerge w:val="restart"/>
          </w:tcPr>
          <w:p w14:paraId="7BC0020D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544" w:type="dxa"/>
            <w:gridSpan w:val="3"/>
          </w:tcPr>
          <w:p w14:paraId="101B9720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vMerge w:val="restart"/>
          </w:tcPr>
          <w:p w14:paraId="0D815768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14:paraId="3602EDC6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Код счета</w:t>
            </w:r>
          </w:p>
        </w:tc>
        <w:tc>
          <w:tcPr>
            <w:tcW w:w="2543" w:type="dxa"/>
            <w:gridSpan w:val="3"/>
          </w:tcPr>
          <w:p w14:paraId="2968993A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Бухгалтерская запись</w:t>
            </w:r>
          </w:p>
        </w:tc>
        <w:tc>
          <w:tcPr>
            <w:tcW w:w="1272" w:type="dxa"/>
            <w:vMerge w:val="restart"/>
          </w:tcPr>
          <w:p w14:paraId="2CCB06CF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5" w:type="dxa"/>
            <w:gridSpan w:val="3"/>
          </w:tcPr>
          <w:p w14:paraId="03D10AA5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</w:tr>
      <w:tr w:rsidR="003053F6" w:rsidRPr="004633F9" w14:paraId="228331F6" w14:textId="77777777" w:rsidTr="0004125D">
        <w:tc>
          <w:tcPr>
            <w:tcW w:w="2392" w:type="dxa"/>
            <w:vMerge/>
          </w:tcPr>
          <w:p w14:paraId="4F40EF39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0926465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640E0E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84" w:type="dxa"/>
            <w:gridSpan w:val="2"/>
          </w:tcPr>
          <w:p w14:paraId="457C0242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3" w:history="1">
              <w:r w:rsidRPr="004633F9"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1" w:type="dxa"/>
            <w:vMerge/>
          </w:tcPr>
          <w:p w14:paraId="416F694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26B7A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61AE2E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1283" w:type="dxa"/>
            <w:gridSpan w:val="2"/>
          </w:tcPr>
          <w:p w14:paraId="40641359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1272" w:type="dxa"/>
            <w:vMerge/>
          </w:tcPr>
          <w:p w14:paraId="5A4701B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11AA9A4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</w:tcPr>
          <w:p w14:paraId="26EAEDB1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</w:tcPr>
          <w:p w14:paraId="1DAD758C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3053F6" w:rsidRPr="00CA1AFD" w14:paraId="21B58ED8" w14:textId="77777777" w:rsidTr="0004125D">
        <w:tc>
          <w:tcPr>
            <w:tcW w:w="2392" w:type="dxa"/>
          </w:tcPr>
          <w:p w14:paraId="1E206364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 xml:space="preserve">1. Расходы, связанные с </w:t>
            </w:r>
            <w:proofErr w:type="spellStart"/>
            <w:r w:rsidRPr="004633F9">
              <w:rPr>
                <w:rFonts w:ascii="Times New Roman" w:hAnsi="Times New Roman"/>
                <w:sz w:val="20"/>
                <w:szCs w:val="20"/>
              </w:rPr>
              <w:t>разукомплектацией</w:t>
            </w:r>
            <w:proofErr w:type="spellEnd"/>
            <w:r w:rsidRPr="004633F9">
              <w:rPr>
                <w:rFonts w:ascii="Times New Roman" w:hAnsi="Times New Roman"/>
                <w:sz w:val="20"/>
                <w:szCs w:val="20"/>
              </w:rPr>
              <w:t xml:space="preserve"> (частичной ликвидацией</w:t>
            </w:r>
          </w:p>
        </w:tc>
        <w:tc>
          <w:tcPr>
            <w:tcW w:w="991" w:type="dxa"/>
          </w:tcPr>
          <w:p w14:paraId="5B91AF92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7F094F6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336FFD3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001158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A28CCB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B00118D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CAE24D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FC8250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C420824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C3F0B31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9D46E4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CA1AFD" w14:paraId="45E161D0" w14:textId="77777777" w:rsidTr="0004125D">
        <w:tc>
          <w:tcPr>
            <w:tcW w:w="2392" w:type="dxa"/>
          </w:tcPr>
          <w:p w14:paraId="4D35AB3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EF73AE6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0D9B4713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9025C4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A99CD82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DA7ED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0ED015A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FDC5AD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39712BA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5B62AC1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8932F5D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8CE95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6D4B01E8" w14:textId="77777777" w:rsidTr="0004125D">
        <w:tc>
          <w:tcPr>
            <w:tcW w:w="11725" w:type="dxa"/>
            <w:gridSpan w:val="11"/>
          </w:tcPr>
          <w:p w14:paraId="727237E9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92" w:type="dxa"/>
          </w:tcPr>
          <w:p w14:paraId="22D7CD33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14:paraId="4BE7D234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1777E2F8" w14:textId="77777777" w:rsidR="003053F6" w:rsidRPr="004633F9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053F6" w:rsidRPr="00CA1AFD" w14:paraId="50A4CB3C" w14:textId="77777777" w:rsidTr="0004125D">
        <w:tc>
          <w:tcPr>
            <w:tcW w:w="2392" w:type="dxa"/>
          </w:tcPr>
          <w:p w14:paraId="71951BDC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 xml:space="preserve">2. Поступило от </w:t>
            </w:r>
            <w:proofErr w:type="spellStart"/>
            <w:r w:rsidRPr="004633F9">
              <w:rPr>
                <w:rFonts w:ascii="Times New Roman" w:hAnsi="Times New Roman"/>
                <w:sz w:val="20"/>
                <w:szCs w:val="20"/>
              </w:rPr>
              <w:t>разукомплектации</w:t>
            </w:r>
            <w:proofErr w:type="spellEnd"/>
            <w:r w:rsidRPr="004633F9">
              <w:rPr>
                <w:rFonts w:ascii="Times New Roman" w:hAnsi="Times New Roman"/>
                <w:sz w:val="20"/>
                <w:szCs w:val="20"/>
              </w:rPr>
              <w:t xml:space="preserve"> (частичной ликвидации)</w:t>
            </w:r>
          </w:p>
        </w:tc>
        <w:tc>
          <w:tcPr>
            <w:tcW w:w="991" w:type="dxa"/>
          </w:tcPr>
          <w:p w14:paraId="005ACD6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6875D82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21B23B1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634E88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9A232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50601B26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1FE697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8216401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4066FC6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FAF0F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FB4577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CA1AFD" w14:paraId="73D734F2" w14:textId="77777777" w:rsidTr="0004125D">
        <w:tc>
          <w:tcPr>
            <w:tcW w:w="2392" w:type="dxa"/>
          </w:tcPr>
          <w:p w14:paraId="5D1590F1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F6646B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1B3BA2A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6F9B55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44AFEEBA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6410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9D9226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A0A7F9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FCED04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C19F623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B046039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C5DC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CA1AFD" w14:paraId="7256085E" w14:textId="77777777" w:rsidTr="0004125D">
        <w:tc>
          <w:tcPr>
            <w:tcW w:w="2392" w:type="dxa"/>
          </w:tcPr>
          <w:p w14:paraId="22171FF4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C3186D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30DDC16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5C1220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D42CE1D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EA267E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FD3A88F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5F6484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44056FD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355F76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4401464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F197B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4633F9" w14:paraId="315FA7E8" w14:textId="77777777" w:rsidTr="0004125D">
        <w:tc>
          <w:tcPr>
            <w:tcW w:w="2392" w:type="dxa"/>
          </w:tcPr>
          <w:p w14:paraId="698BE3AD" w14:textId="77777777" w:rsidR="003053F6" w:rsidRPr="004633F9" w:rsidRDefault="003053F6" w:rsidP="00176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14:paraId="36AA427C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CC5525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F4651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2D5FD04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85300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5750AF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321877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AE187AA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291E56F5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14:paraId="0BFAB273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2B9C9728" w14:textId="77777777" w:rsidR="003053F6" w:rsidRPr="004633F9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33F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14:paraId="3DB948F9" w14:textId="77777777" w:rsidR="003053F6" w:rsidRPr="003053F6" w:rsidRDefault="003053F6" w:rsidP="001769A7">
      <w:pPr>
        <w:pStyle w:val="1"/>
        <w:spacing w:before="0" w:beforeAutospacing="0" w:after="0" w:afterAutospacing="0"/>
        <w:rPr>
          <w:color w:val="auto"/>
          <w:sz w:val="20"/>
          <w:szCs w:val="20"/>
          <w:lang w:val="ru-RU"/>
        </w:rPr>
      </w:pPr>
      <w:bookmarkStart w:id="10" w:name="sub_400"/>
      <w:r w:rsidRPr="003053F6">
        <w:rPr>
          <w:color w:val="auto"/>
          <w:sz w:val="20"/>
          <w:szCs w:val="20"/>
          <w:lang w:val="ru-RU"/>
        </w:rPr>
        <w:t xml:space="preserve">4. Изменение стоимости объекта основных средств в результате </w:t>
      </w:r>
      <w:proofErr w:type="spellStart"/>
      <w:r w:rsidRPr="003053F6">
        <w:rPr>
          <w:color w:val="auto"/>
          <w:sz w:val="20"/>
          <w:szCs w:val="20"/>
          <w:lang w:val="ru-RU"/>
        </w:rPr>
        <w:t>разукомплектации</w:t>
      </w:r>
      <w:proofErr w:type="spellEnd"/>
      <w:r w:rsidRPr="003053F6">
        <w:rPr>
          <w:color w:val="auto"/>
          <w:sz w:val="20"/>
          <w:szCs w:val="20"/>
          <w:lang w:val="ru-RU"/>
        </w:rPr>
        <w:t xml:space="preserve"> (частичной ликвидации)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3850"/>
        <w:gridCol w:w="3850"/>
        <w:gridCol w:w="3850"/>
      </w:tblGrid>
      <w:tr w:rsidR="003053F6" w:rsidRPr="00FF2413" w14:paraId="1F22CB45" w14:textId="77777777" w:rsidTr="0004125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14:paraId="08313C32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56E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Корреспондирующие счета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0CC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3053F6" w:rsidRPr="00FF2413" w14:paraId="76828F2C" w14:textId="77777777" w:rsidTr="0004125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4F8" w14:textId="77777777" w:rsidR="003053F6" w:rsidRPr="00FF2413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BD5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DFE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D9B" w14:textId="77777777" w:rsidR="003053F6" w:rsidRPr="00FF2413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FF2413" w14:paraId="4827FEC1" w14:textId="77777777" w:rsidTr="0004125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036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997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BFB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50E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53F6" w:rsidRPr="00FF2413" w14:paraId="61CF9B05" w14:textId="77777777" w:rsidTr="0004125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5B1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lastRenderedPageBreak/>
              <w:t>Балансовая стоимость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1080" w14:textId="77777777" w:rsidR="003053F6" w:rsidRPr="00FF2413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93C" w14:textId="77777777" w:rsidR="003053F6" w:rsidRPr="00FF2413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1BB" w14:textId="77777777" w:rsidR="003053F6" w:rsidRPr="00FF2413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3F6" w:rsidRPr="00FF2413" w14:paraId="1EBAD053" w14:textId="77777777" w:rsidTr="0004125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F79" w14:textId="77777777" w:rsidR="003053F6" w:rsidRPr="00FF2413" w:rsidRDefault="003053F6" w:rsidP="001769A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13">
              <w:rPr>
                <w:rFonts w:ascii="Times New Roman" w:hAnsi="Times New Roman"/>
                <w:sz w:val="20"/>
                <w:szCs w:val="20"/>
              </w:rPr>
              <w:t>Начисленная амортизация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AF0" w14:textId="77777777" w:rsidR="003053F6" w:rsidRPr="00FF2413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4E8" w14:textId="77777777" w:rsidR="003053F6" w:rsidRPr="00FF2413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933" w14:textId="77777777" w:rsidR="003053F6" w:rsidRPr="00FF2413" w:rsidRDefault="003053F6" w:rsidP="001769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D6D14C" w14:textId="77777777" w:rsidR="003053F6" w:rsidRPr="00FF2413" w:rsidRDefault="003053F6" w:rsidP="001769A7">
      <w:pPr>
        <w:spacing w:before="0" w:beforeAutospacing="0" w:after="0" w:afterAutospacing="0"/>
        <w:rPr>
          <w:sz w:val="20"/>
          <w:szCs w:val="20"/>
        </w:rPr>
      </w:pPr>
    </w:p>
    <w:p w14:paraId="6F2845F2" w14:textId="77777777" w:rsidR="003053F6" w:rsidRPr="003053F6" w:rsidRDefault="003053F6" w:rsidP="001769A7">
      <w:pPr>
        <w:spacing w:before="0" w:beforeAutospacing="0" w:after="0" w:afterAutospacing="0"/>
        <w:rPr>
          <w:sz w:val="20"/>
          <w:szCs w:val="20"/>
          <w:lang w:val="ru-RU"/>
        </w:rPr>
      </w:pPr>
      <w:r w:rsidRPr="003053F6">
        <w:rPr>
          <w:sz w:val="20"/>
          <w:szCs w:val="20"/>
          <w:lang w:val="ru-RU"/>
        </w:rPr>
        <w:t xml:space="preserve">В инвентарной карточке учета основных средств в результате </w:t>
      </w:r>
      <w:proofErr w:type="spellStart"/>
      <w:r w:rsidRPr="003053F6">
        <w:rPr>
          <w:sz w:val="20"/>
          <w:szCs w:val="20"/>
          <w:lang w:val="ru-RU"/>
        </w:rPr>
        <w:t>разукомплектации</w:t>
      </w:r>
      <w:proofErr w:type="spellEnd"/>
      <w:r w:rsidRPr="003053F6">
        <w:rPr>
          <w:sz w:val="20"/>
          <w:szCs w:val="20"/>
          <w:lang w:val="ru-RU"/>
        </w:rPr>
        <w:t xml:space="preserve"> (частичной ликвидации) отмечены.</w:t>
      </w:r>
    </w:p>
    <w:p w14:paraId="77104022" w14:textId="77777777" w:rsidR="003053F6" w:rsidRPr="003053F6" w:rsidRDefault="003053F6" w:rsidP="001769A7">
      <w:pPr>
        <w:spacing w:before="0" w:beforeAutospacing="0" w:after="0" w:afterAutospacing="0"/>
        <w:rPr>
          <w:sz w:val="20"/>
          <w:szCs w:val="20"/>
          <w:lang w:val="ru-RU"/>
        </w:rPr>
      </w:pPr>
    </w:p>
    <w:p w14:paraId="457955DB" w14:textId="24976A3D" w:rsidR="003053F6" w:rsidRPr="00FF2413" w:rsidRDefault="003053F6" w:rsidP="006A7C92">
      <w:pPr>
        <w:pStyle w:val="a8"/>
        <w:rPr>
          <w:rFonts w:ascii="Times New Roman" w:hAnsi="Times New Roman" w:cs="Times New Roman"/>
          <w:sz w:val="20"/>
          <w:szCs w:val="20"/>
        </w:rPr>
      </w:pPr>
      <w:r w:rsidRPr="00FF2413">
        <w:rPr>
          <w:rFonts w:ascii="Times New Roman" w:hAnsi="Times New Roman" w:cs="Times New Roman"/>
          <w:sz w:val="20"/>
          <w:szCs w:val="20"/>
        </w:rPr>
        <w:t>Главный бухгалтер   ____________________   _________________________</w:t>
      </w:r>
      <w:r w:rsidR="0065598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55983" w:rsidRPr="00C72960">
        <w:rPr>
          <w:rFonts w:ascii="Times New Roman" w:hAnsi="Times New Roman" w:cs="Times New Roman"/>
          <w:sz w:val="18"/>
          <w:szCs w:val="18"/>
        </w:rPr>
        <w:t>"______" _____________________________ 20 ___г.</w:t>
      </w:r>
    </w:p>
    <w:p w14:paraId="5ADF95FD" w14:textId="60062342" w:rsidR="003053F6" w:rsidRDefault="003053F6" w:rsidP="006A7C92">
      <w:pPr>
        <w:pStyle w:val="a8"/>
        <w:rPr>
          <w:rFonts w:ascii="Times New Roman" w:hAnsi="Times New Roman" w:cs="Times New Roman"/>
          <w:sz w:val="20"/>
          <w:szCs w:val="20"/>
        </w:rPr>
      </w:pPr>
      <w:r w:rsidRPr="00FF2413">
        <w:rPr>
          <w:rFonts w:ascii="Times New Roman" w:hAnsi="Times New Roman" w:cs="Times New Roman"/>
          <w:sz w:val="20"/>
          <w:szCs w:val="20"/>
        </w:rPr>
        <w:t xml:space="preserve">    </w:t>
      </w:r>
      <w:r w:rsidR="0065598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F241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F241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F2413">
        <w:rPr>
          <w:rFonts w:ascii="Times New Roman" w:hAnsi="Times New Roman" w:cs="Times New Roman"/>
          <w:sz w:val="20"/>
          <w:szCs w:val="20"/>
        </w:rPr>
        <w:t xml:space="preserve">          (расшифровка подписи)</w:t>
      </w:r>
    </w:p>
    <w:p w14:paraId="66837317" w14:textId="77777777" w:rsidR="00655983" w:rsidRPr="00C72960" w:rsidRDefault="00655983">
      <w:pPr>
        <w:pStyle w:val="a8"/>
        <w:rPr>
          <w:rFonts w:ascii="Times New Roman" w:hAnsi="Times New Roman" w:cs="Times New Roman"/>
          <w:sz w:val="18"/>
          <w:szCs w:val="18"/>
        </w:rPr>
      </w:pPr>
    </w:p>
    <w:sectPr w:rsidR="00655983" w:rsidRPr="00C72960" w:rsidSect="00E96E9B">
      <w:pgSz w:w="16839" w:h="11907" w:orient="landscape"/>
      <w:pgMar w:top="851" w:right="1134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E353" w14:textId="77777777" w:rsidR="00541E9B" w:rsidRDefault="00541E9B" w:rsidP="000E15BF">
      <w:pPr>
        <w:spacing w:before="0" w:after="0"/>
      </w:pPr>
      <w:r>
        <w:separator/>
      </w:r>
    </w:p>
  </w:endnote>
  <w:endnote w:type="continuationSeparator" w:id="0">
    <w:p w14:paraId="2BCA84DD" w14:textId="77777777" w:rsidR="00541E9B" w:rsidRDefault="00541E9B" w:rsidP="000E15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05A5" w14:textId="77777777" w:rsidR="00541E9B" w:rsidRDefault="00541E9B" w:rsidP="000E15BF">
      <w:pPr>
        <w:spacing w:before="0" w:after="0"/>
      </w:pPr>
      <w:r>
        <w:separator/>
      </w:r>
    </w:p>
  </w:footnote>
  <w:footnote w:type="continuationSeparator" w:id="0">
    <w:p w14:paraId="1C1D543E" w14:textId="77777777" w:rsidR="00541E9B" w:rsidRDefault="00541E9B" w:rsidP="000E15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074765"/>
      <w:docPartObj>
        <w:docPartGallery w:val="Page Numbers (Top of Page)"/>
        <w:docPartUnique/>
      </w:docPartObj>
    </w:sdtPr>
    <w:sdtContent>
      <w:p w14:paraId="21AC5870" w14:textId="2EA1D115" w:rsidR="00BB240D" w:rsidRDefault="00BB240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FF46294" w14:textId="77777777" w:rsidR="000E15BF" w:rsidRDefault="000E15B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27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97D71"/>
    <w:multiLevelType w:val="multilevel"/>
    <w:tmpl w:val="76D42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36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74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34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14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722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A40EE"/>
    <w:multiLevelType w:val="hybridMultilevel"/>
    <w:tmpl w:val="5750F1F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783450C"/>
    <w:multiLevelType w:val="multilevel"/>
    <w:tmpl w:val="6906636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7E56607"/>
    <w:multiLevelType w:val="multilevel"/>
    <w:tmpl w:val="F1025F1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3245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34AA3"/>
    <w:multiLevelType w:val="multilevel"/>
    <w:tmpl w:val="3BA454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A21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66D50"/>
    <w:multiLevelType w:val="hybridMultilevel"/>
    <w:tmpl w:val="82F6A8FE"/>
    <w:lvl w:ilvl="0" w:tplc="4A865E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C3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8167A"/>
    <w:multiLevelType w:val="multilevel"/>
    <w:tmpl w:val="F39A21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4C4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A4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B64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E1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27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91A23"/>
    <w:multiLevelType w:val="multilevel"/>
    <w:tmpl w:val="C9AA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4FB400C1"/>
    <w:multiLevelType w:val="multilevel"/>
    <w:tmpl w:val="1F229F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0C96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693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B0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072A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415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A27B2"/>
    <w:multiLevelType w:val="hybridMultilevel"/>
    <w:tmpl w:val="CC184D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22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9C4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2350CF"/>
    <w:multiLevelType w:val="multilevel"/>
    <w:tmpl w:val="06540950"/>
    <w:lvl w:ilvl="0">
      <w:start w:val="4"/>
      <w:numFmt w:val="decimal"/>
      <w:lvlText w:val="%1"/>
      <w:lvlJc w:val="left"/>
      <w:pPr>
        <w:ind w:left="1130" w:hanging="57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30" w:hanging="57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0" w:hanging="744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6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0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6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744"/>
      </w:pPr>
      <w:rPr>
        <w:rFonts w:hint="default"/>
        <w:lang w:val="ru-RU" w:eastAsia="ru-RU" w:bidi="ru-RU"/>
      </w:rPr>
    </w:lvl>
  </w:abstractNum>
  <w:abstractNum w:abstractNumId="33" w15:restartNumberingAfterBreak="0">
    <w:nsid w:val="65194B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54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B5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26AC8"/>
    <w:multiLevelType w:val="multilevel"/>
    <w:tmpl w:val="36DC2786"/>
    <w:styleLink w:val="WWNum1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E057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8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62709"/>
    <w:multiLevelType w:val="hybridMultilevel"/>
    <w:tmpl w:val="90242EA2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45EE"/>
    <w:multiLevelType w:val="multilevel"/>
    <w:tmpl w:val="030C27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152A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4"/>
  </w:num>
  <w:num w:numId="4">
    <w:abstractNumId w:val="11"/>
  </w:num>
  <w:num w:numId="5">
    <w:abstractNumId w:val="31"/>
  </w:num>
  <w:num w:numId="6">
    <w:abstractNumId w:val="33"/>
  </w:num>
  <w:num w:numId="7">
    <w:abstractNumId w:val="7"/>
  </w:num>
  <w:num w:numId="8">
    <w:abstractNumId w:val="21"/>
  </w:num>
  <w:num w:numId="9">
    <w:abstractNumId w:val="18"/>
  </w:num>
  <w:num w:numId="10">
    <w:abstractNumId w:val="19"/>
  </w:num>
  <w:num w:numId="11">
    <w:abstractNumId w:val="37"/>
  </w:num>
  <w:num w:numId="12">
    <w:abstractNumId w:val="26"/>
  </w:num>
  <w:num w:numId="13">
    <w:abstractNumId w:val="41"/>
  </w:num>
  <w:num w:numId="14">
    <w:abstractNumId w:val="13"/>
  </w:num>
  <w:num w:numId="15">
    <w:abstractNumId w:val="5"/>
  </w:num>
  <w:num w:numId="16">
    <w:abstractNumId w:val="4"/>
  </w:num>
  <w:num w:numId="17">
    <w:abstractNumId w:val="25"/>
  </w:num>
  <w:num w:numId="18">
    <w:abstractNumId w:val="38"/>
  </w:num>
  <w:num w:numId="19">
    <w:abstractNumId w:val="30"/>
  </w:num>
  <w:num w:numId="20">
    <w:abstractNumId w:val="28"/>
  </w:num>
  <w:num w:numId="21">
    <w:abstractNumId w:val="3"/>
  </w:num>
  <w:num w:numId="22">
    <w:abstractNumId w:val="0"/>
  </w:num>
  <w:num w:numId="23">
    <w:abstractNumId w:val="35"/>
  </w:num>
  <w:num w:numId="24">
    <w:abstractNumId w:val="1"/>
  </w:num>
  <w:num w:numId="25">
    <w:abstractNumId w:val="20"/>
  </w:num>
  <w:num w:numId="26">
    <w:abstractNumId w:val="27"/>
  </w:num>
  <w:num w:numId="27">
    <w:abstractNumId w:val="24"/>
  </w:num>
  <w:num w:numId="28">
    <w:abstractNumId w:val="36"/>
  </w:num>
  <w:num w:numId="29">
    <w:abstractNumId w:val="40"/>
  </w:num>
  <w:num w:numId="30">
    <w:abstractNumId w:val="16"/>
  </w:num>
  <w:num w:numId="31">
    <w:abstractNumId w:val="9"/>
  </w:num>
  <w:num w:numId="32">
    <w:abstractNumId w:val="17"/>
  </w:num>
  <w:num w:numId="33">
    <w:abstractNumId w:val="39"/>
  </w:num>
  <w:num w:numId="34">
    <w:abstractNumId w:val="8"/>
  </w:num>
  <w:num w:numId="35">
    <w:abstractNumId w:val="32"/>
  </w:num>
  <w:num w:numId="36">
    <w:abstractNumId w:val="22"/>
  </w:num>
  <w:num w:numId="37">
    <w:abstractNumId w:val="2"/>
  </w:num>
  <w:num w:numId="38">
    <w:abstractNumId w:val="12"/>
  </w:num>
  <w:num w:numId="39">
    <w:abstractNumId w:val="29"/>
  </w:num>
  <w:num w:numId="40">
    <w:abstractNumId w:val="10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901"/>
    <w:rsid w:val="00015A64"/>
    <w:rsid w:val="000345C2"/>
    <w:rsid w:val="000401A7"/>
    <w:rsid w:val="0004125D"/>
    <w:rsid w:val="00050E91"/>
    <w:rsid w:val="0005696B"/>
    <w:rsid w:val="00093E4C"/>
    <w:rsid w:val="000A42A2"/>
    <w:rsid w:val="000A663D"/>
    <w:rsid w:val="000B6BDF"/>
    <w:rsid w:val="000D56A7"/>
    <w:rsid w:val="000E15BF"/>
    <w:rsid w:val="000E68B2"/>
    <w:rsid w:val="001076A8"/>
    <w:rsid w:val="0011047A"/>
    <w:rsid w:val="00122523"/>
    <w:rsid w:val="0015483F"/>
    <w:rsid w:val="00162D0D"/>
    <w:rsid w:val="001769A7"/>
    <w:rsid w:val="00182A1F"/>
    <w:rsid w:val="00185CDF"/>
    <w:rsid w:val="0019157E"/>
    <w:rsid w:val="001A22E4"/>
    <w:rsid w:val="001B4BF5"/>
    <w:rsid w:val="001B50F9"/>
    <w:rsid w:val="001E52A4"/>
    <w:rsid w:val="001F10D5"/>
    <w:rsid w:val="001F21C4"/>
    <w:rsid w:val="0022097B"/>
    <w:rsid w:val="002371BB"/>
    <w:rsid w:val="002407B4"/>
    <w:rsid w:val="00245777"/>
    <w:rsid w:val="00245DCD"/>
    <w:rsid w:val="00250AC5"/>
    <w:rsid w:val="00284AFD"/>
    <w:rsid w:val="002862A2"/>
    <w:rsid w:val="002A72C3"/>
    <w:rsid w:val="002A78EE"/>
    <w:rsid w:val="002C10AA"/>
    <w:rsid w:val="002C3704"/>
    <w:rsid w:val="002C647C"/>
    <w:rsid w:val="002D33B1"/>
    <w:rsid w:val="002D3591"/>
    <w:rsid w:val="00300F6C"/>
    <w:rsid w:val="00304DA3"/>
    <w:rsid w:val="003053F6"/>
    <w:rsid w:val="003110B8"/>
    <w:rsid w:val="0032002E"/>
    <w:rsid w:val="00326C06"/>
    <w:rsid w:val="00330452"/>
    <w:rsid w:val="00333265"/>
    <w:rsid w:val="003514A0"/>
    <w:rsid w:val="00391166"/>
    <w:rsid w:val="003A4DF9"/>
    <w:rsid w:val="003A7469"/>
    <w:rsid w:val="003B3730"/>
    <w:rsid w:val="003B4858"/>
    <w:rsid w:val="003B5171"/>
    <w:rsid w:val="003D0D24"/>
    <w:rsid w:val="003F4A07"/>
    <w:rsid w:val="004031F0"/>
    <w:rsid w:val="00423BEA"/>
    <w:rsid w:val="00465810"/>
    <w:rsid w:val="0048136B"/>
    <w:rsid w:val="004B4B8D"/>
    <w:rsid w:val="004E2DB4"/>
    <w:rsid w:val="004F52DF"/>
    <w:rsid w:val="004F7E17"/>
    <w:rsid w:val="0050446A"/>
    <w:rsid w:val="005232C5"/>
    <w:rsid w:val="00541E9B"/>
    <w:rsid w:val="00550D16"/>
    <w:rsid w:val="0055316A"/>
    <w:rsid w:val="00575DEC"/>
    <w:rsid w:val="00577947"/>
    <w:rsid w:val="00587102"/>
    <w:rsid w:val="005977D1"/>
    <w:rsid w:val="005A05CE"/>
    <w:rsid w:val="005A357C"/>
    <w:rsid w:val="005A471A"/>
    <w:rsid w:val="005A527B"/>
    <w:rsid w:val="005B4B10"/>
    <w:rsid w:val="005C16E0"/>
    <w:rsid w:val="005D3605"/>
    <w:rsid w:val="005D4CE2"/>
    <w:rsid w:val="006105DF"/>
    <w:rsid w:val="0062678F"/>
    <w:rsid w:val="00653AD7"/>
    <w:rsid w:val="00653AF6"/>
    <w:rsid w:val="00655983"/>
    <w:rsid w:val="00660A55"/>
    <w:rsid w:val="006A7C92"/>
    <w:rsid w:val="006C5FB6"/>
    <w:rsid w:val="006F0A72"/>
    <w:rsid w:val="006F5667"/>
    <w:rsid w:val="006F6DF8"/>
    <w:rsid w:val="00741D35"/>
    <w:rsid w:val="00772BE3"/>
    <w:rsid w:val="007B6D70"/>
    <w:rsid w:val="007C36CC"/>
    <w:rsid w:val="007C60E9"/>
    <w:rsid w:val="008104B6"/>
    <w:rsid w:val="00815617"/>
    <w:rsid w:val="00820B0A"/>
    <w:rsid w:val="00835C3A"/>
    <w:rsid w:val="008415D7"/>
    <w:rsid w:val="00852BF5"/>
    <w:rsid w:val="00860F89"/>
    <w:rsid w:val="00866AA9"/>
    <w:rsid w:val="00876461"/>
    <w:rsid w:val="00881569"/>
    <w:rsid w:val="0088310D"/>
    <w:rsid w:val="008C24AB"/>
    <w:rsid w:val="00907B36"/>
    <w:rsid w:val="00914A62"/>
    <w:rsid w:val="00920448"/>
    <w:rsid w:val="0093564D"/>
    <w:rsid w:val="00962E5A"/>
    <w:rsid w:val="00974F91"/>
    <w:rsid w:val="00985114"/>
    <w:rsid w:val="009A6102"/>
    <w:rsid w:val="009B378E"/>
    <w:rsid w:val="009E7C39"/>
    <w:rsid w:val="009F7837"/>
    <w:rsid w:val="00A22120"/>
    <w:rsid w:val="00A6209D"/>
    <w:rsid w:val="00AA11CB"/>
    <w:rsid w:val="00AE626F"/>
    <w:rsid w:val="00AF7386"/>
    <w:rsid w:val="00B0561A"/>
    <w:rsid w:val="00B57205"/>
    <w:rsid w:val="00B73A5A"/>
    <w:rsid w:val="00B84792"/>
    <w:rsid w:val="00B92DC2"/>
    <w:rsid w:val="00BB240D"/>
    <w:rsid w:val="00BC2B16"/>
    <w:rsid w:val="00BD248F"/>
    <w:rsid w:val="00C04C36"/>
    <w:rsid w:val="00C25BE5"/>
    <w:rsid w:val="00C529FA"/>
    <w:rsid w:val="00C57D9F"/>
    <w:rsid w:val="00C72C32"/>
    <w:rsid w:val="00CA1AFD"/>
    <w:rsid w:val="00CB18D4"/>
    <w:rsid w:val="00CC7710"/>
    <w:rsid w:val="00CD6BB4"/>
    <w:rsid w:val="00D02C25"/>
    <w:rsid w:val="00D04279"/>
    <w:rsid w:val="00D148FC"/>
    <w:rsid w:val="00D373E7"/>
    <w:rsid w:val="00D37C37"/>
    <w:rsid w:val="00D43AAC"/>
    <w:rsid w:val="00D47B6C"/>
    <w:rsid w:val="00D76BC0"/>
    <w:rsid w:val="00D908E8"/>
    <w:rsid w:val="00D91D58"/>
    <w:rsid w:val="00DA215A"/>
    <w:rsid w:val="00DA40AB"/>
    <w:rsid w:val="00DB50BB"/>
    <w:rsid w:val="00DB71F5"/>
    <w:rsid w:val="00DD2A82"/>
    <w:rsid w:val="00DF542A"/>
    <w:rsid w:val="00E021CC"/>
    <w:rsid w:val="00E32E29"/>
    <w:rsid w:val="00E34F70"/>
    <w:rsid w:val="00E415C6"/>
    <w:rsid w:val="00E438A1"/>
    <w:rsid w:val="00E44D40"/>
    <w:rsid w:val="00E662A7"/>
    <w:rsid w:val="00E733BD"/>
    <w:rsid w:val="00E73EF8"/>
    <w:rsid w:val="00E9484C"/>
    <w:rsid w:val="00E96E9B"/>
    <w:rsid w:val="00EA32F4"/>
    <w:rsid w:val="00EE4D6B"/>
    <w:rsid w:val="00F01E19"/>
    <w:rsid w:val="00F05CDC"/>
    <w:rsid w:val="00F361CC"/>
    <w:rsid w:val="00F4497F"/>
    <w:rsid w:val="00F5614E"/>
    <w:rsid w:val="00F65E6A"/>
    <w:rsid w:val="00F752DA"/>
    <w:rsid w:val="00F84E54"/>
    <w:rsid w:val="00F856FD"/>
    <w:rsid w:val="00F879ED"/>
    <w:rsid w:val="00F92A95"/>
    <w:rsid w:val="00FB738C"/>
    <w:rsid w:val="00FC4F69"/>
    <w:rsid w:val="00FD7A9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46A8"/>
  <w15:docId w15:val="{0565F0E7-DBBB-4793-932E-F6FD4E0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D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8310D"/>
    <w:pPr>
      <w:spacing w:before="0" w:after="0"/>
    </w:pPr>
  </w:style>
  <w:style w:type="character" w:customStyle="1" w:styleId="60">
    <w:name w:val="Заголовок 6 Знак"/>
    <w:basedOn w:val="a0"/>
    <w:link w:val="6"/>
    <w:uiPriority w:val="9"/>
    <w:semiHidden/>
    <w:rsid w:val="00AE62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AE626F"/>
    <w:pPr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4">
    <w:name w:val="caption"/>
    <w:basedOn w:val="Standard"/>
    <w:next w:val="Standard"/>
    <w:rsid w:val="00AE626F"/>
    <w:pPr>
      <w:jc w:val="center"/>
    </w:pPr>
    <w:rPr>
      <w:b/>
      <w:sz w:val="32"/>
    </w:rPr>
  </w:style>
  <w:style w:type="paragraph" w:customStyle="1" w:styleId="TableContents">
    <w:name w:val="Table Contents"/>
    <w:basedOn w:val="Standard"/>
    <w:rsid w:val="00AE626F"/>
    <w:pPr>
      <w:suppressLineNumbers/>
    </w:pPr>
  </w:style>
  <w:style w:type="paragraph" w:customStyle="1" w:styleId="TableHeading">
    <w:name w:val="Table Heading"/>
    <w:basedOn w:val="TableContents"/>
    <w:rsid w:val="00AE626F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rsid w:val="00F65E6A"/>
    <w:pPr>
      <w:spacing w:after="200" w:line="276" w:lineRule="auto"/>
      <w:ind w:left="720"/>
    </w:pPr>
  </w:style>
  <w:style w:type="numbering" w:customStyle="1" w:styleId="WWNum14">
    <w:name w:val="WWNum14"/>
    <w:basedOn w:val="a2"/>
    <w:rsid w:val="00F65E6A"/>
    <w:pPr>
      <w:numPr>
        <w:numId w:val="28"/>
      </w:numPr>
    </w:pPr>
  </w:style>
  <w:style w:type="paragraph" w:customStyle="1" w:styleId="Default">
    <w:name w:val="Default"/>
    <w:rsid w:val="00920448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3A4D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6">
    <w:name w:val="Гипертекстовая ссылка"/>
    <w:basedOn w:val="a0"/>
    <w:rsid w:val="003053F6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rsid w:val="003053F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rsid w:val="003053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rsid w:val="003053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2C64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962E5A"/>
  </w:style>
  <w:style w:type="character" w:customStyle="1" w:styleId="ab">
    <w:name w:val="Цветовое выделение"/>
    <w:rsid w:val="00F84E54"/>
    <w:rPr>
      <w:b/>
      <w:bCs/>
      <w:color w:val="26282F"/>
    </w:rPr>
  </w:style>
  <w:style w:type="character" w:styleId="ac">
    <w:name w:val="Hyperlink"/>
    <w:basedOn w:val="a0"/>
    <w:uiPriority w:val="99"/>
    <w:semiHidden/>
    <w:unhideWhenUsed/>
    <w:rsid w:val="001F10D5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182A1F"/>
    <w:pPr>
      <w:widowControl w:val="0"/>
      <w:autoSpaceDE w:val="0"/>
      <w:autoSpaceDN w:val="0"/>
      <w:spacing w:before="0" w:beforeAutospacing="0" w:after="0" w:afterAutospacing="0"/>
      <w:ind w:left="56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182A1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Без интервала1"/>
    <w:uiPriority w:val="1"/>
    <w:qFormat/>
    <w:rsid w:val="002407B4"/>
    <w:pPr>
      <w:spacing w:before="0" w:after="0"/>
    </w:pPr>
    <w:rPr>
      <w:rFonts w:ascii="Times New Roman" w:eastAsia="Times New Roman" w:hAnsi="Times New Roman" w:cs="Times New Roman"/>
    </w:rPr>
  </w:style>
  <w:style w:type="character" w:styleId="af">
    <w:name w:val="annotation reference"/>
    <w:uiPriority w:val="99"/>
    <w:semiHidden/>
    <w:unhideWhenUsed/>
    <w:rsid w:val="002407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407B4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407B4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07B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4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1104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E52A4"/>
  </w:style>
  <w:style w:type="character" w:styleId="af2">
    <w:name w:val="Emphasis"/>
    <w:qFormat/>
    <w:rsid w:val="001E52A4"/>
    <w:rPr>
      <w:i/>
      <w:iCs/>
    </w:rPr>
  </w:style>
  <w:style w:type="paragraph" w:styleId="af3">
    <w:name w:val="header"/>
    <w:basedOn w:val="a"/>
    <w:link w:val="af4"/>
    <w:uiPriority w:val="99"/>
    <w:unhideWhenUsed/>
    <w:rsid w:val="000E15BF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Верхний колонтитул Знак"/>
    <w:basedOn w:val="a0"/>
    <w:link w:val="af3"/>
    <w:uiPriority w:val="99"/>
    <w:rsid w:val="000E15BF"/>
  </w:style>
  <w:style w:type="paragraph" w:styleId="af5">
    <w:name w:val="footer"/>
    <w:basedOn w:val="a"/>
    <w:link w:val="af6"/>
    <w:uiPriority w:val="99"/>
    <w:unhideWhenUsed/>
    <w:rsid w:val="000E15BF"/>
    <w:pPr>
      <w:tabs>
        <w:tab w:val="center" w:pos="4677"/>
        <w:tab w:val="right" w:pos="9355"/>
      </w:tabs>
      <w:spacing w:before="0" w:after="0"/>
    </w:pPr>
  </w:style>
  <w:style w:type="character" w:customStyle="1" w:styleId="af6">
    <w:name w:val="Нижний колонтитул Знак"/>
    <w:basedOn w:val="a0"/>
    <w:link w:val="af5"/>
    <w:uiPriority w:val="99"/>
    <w:rsid w:val="000E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3636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57970403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4B68-BB98-4A08-A3A3-D6B04F55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42</Pages>
  <Words>13868</Words>
  <Characters>79052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UserMBU-4</dc:creator>
  <dc:description>Подготовлено экспертами Актион-МЦФЭР</dc:description>
  <cp:lastModifiedBy>UserMBU-4</cp:lastModifiedBy>
  <cp:revision>13</cp:revision>
  <cp:lastPrinted>2021-01-25T07:06:00Z</cp:lastPrinted>
  <dcterms:created xsi:type="dcterms:W3CDTF">2021-02-15T06:00:00Z</dcterms:created>
  <dcterms:modified xsi:type="dcterms:W3CDTF">2021-06-21T11:55:00Z</dcterms:modified>
</cp:coreProperties>
</file>